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1159" w14:textId="77777777" w:rsidR="00012C44" w:rsidRPr="00590CF6" w:rsidRDefault="00012C44" w:rsidP="00414C28">
      <w:pPr>
        <w:spacing w:after="0" w:line="240" w:lineRule="auto"/>
        <w:ind w:left="0" w:firstLine="0"/>
        <w:jc w:val="center"/>
        <w:rPr>
          <w:rFonts w:cs="Times New Roman"/>
          <w:b/>
          <w:color w:val="000000" w:themeColor="text1"/>
          <w:sz w:val="32"/>
          <w:szCs w:val="32"/>
          <w:lang w:val="id-ID"/>
        </w:rPr>
      </w:pPr>
      <w:r w:rsidRPr="00590CF6">
        <w:rPr>
          <w:rFonts w:cs="Times New Roman"/>
          <w:b/>
          <w:color w:val="000000" w:themeColor="text1"/>
          <w:sz w:val="32"/>
          <w:szCs w:val="32"/>
          <w:lang w:val="id-ID"/>
        </w:rPr>
        <w:t>PERTANGGUNGJAWABAN PUBLIK DAN</w:t>
      </w:r>
    </w:p>
    <w:p w14:paraId="226211D6" w14:textId="286CEC6E" w:rsidR="00C31D47" w:rsidRPr="00590CF6" w:rsidRDefault="00012C44" w:rsidP="00414C28">
      <w:pPr>
        <w:spacing w:after="0" w:line="240" w:lineRule="auto"/>
        <w:ind w:left="0" w:firstLine="0"/>
        <w:jc w:val="center"/>
        <w:rPr>
          <w:rFonts w:cs="Times New Roman"/>
          <w:b/>
          <w:color w:val="000000" w:themeColor="text1"/>
          <w:sz w:val="32"/>
          <w:szCs w:val="32"/>
          <w:lang w:val="id-ID"/>
        </w:rPr>
      </w:pPr>
      <w:r w:rsidRPr="00590CF6">
        <w:rPr>
          <w:rFonts w:cs="Times New Roman"/>
          <w:b/>
          <w:color w:val="000000" w:themeColor="text1"/>
          <w:sz w:val="32"/>
          <w:szCs w:val="32"/>
          <w:lang w:val="id-ID"/>
        </w:rPr>
        <w:t>TINDAK PIDANA KORUPSI</w:t>
      </w:r>
    </w:p>
    <w:p w14:paraId="7C1116D2" w14:textId="77777777" w:rsidR="00012C44" w:rsidRPr="00590CF6" w:rsidRDefault="00012C44" w:rsidP="00414C28">
      <w:pPr>
        <w:spacing w:after="0" w:line="240" w:lineRule="auto"/>
        <w:ind w:left="0" w:firstLine="0"/>
        <w:jc w:val="center"/>
        <w:rPr>
          <w:rFonts w:cs="Times New Roman"/>
          <w:b/>
          <w:color w:val="000000" w:themeColor="text1"/>
          <w:sz w:val="32"/>
          <w:szCs w:val="32"/>
          <w:lang w:val="id-ID"/>
        </w:rPr>
      </w:pPr>
    </w:p>
    <w:p w14:paraId="27531583" w14:textId="7B73C63E" w:rsidR="00273408" w:rsidRPr="00590CF6" w:rsidRDefault="00012C44" w:rsidP="00414C28">
      <w:pPr>
        <w:spacing w:after="0" w:line="240" w:lineRule="auto"/>
        <w:ind w:left="0" w:firstLine="0"/>
        <w:jc w:val="center"/>
        <w:rPr>
          <w:rFonts w:ascii="Times New Roman" w:hAnsi="Times New Roman" w:cs="Times New Roman"/>
          <w:color w:val="000000" w:themeColor="text1"/>
          <w:szCs w:val="24"/>
          <w:lang w:val="id-ID"/>
        </w:rPr>
      </w:pPr>
      <w:r w:rsidRPr="00590CF6">
        <w:rPr>
          <w:rFonts w:cs="Times New Roman"/>
          <w:b/>
          <w:i/>
          <w:color w:val="000000" w:themeColor="text1"/>
          <w:sz w:val="32"/>
          <w:szCs w:val="32"/>
          <w:lang w:val="id-ID"/>
        </w:rPr>
        <w:t>RESPONSIBILITY PUBLIC OFFICIALS AND CORRUPTION</w:t>
      </w:r>
    </w:p>
    <w:p w14:paraId="6C03219A" w14:textId="77777777" w:rsidR="00012C44" w:rsidRPr="00590CF6" w:rsidRDefault="00012C44" w:rsidP="00414C28">
      <w:pPr>
        <w:spacing w:after="0" w:line="240" w:lineRule="auto"/>
        <w:ind w:left="0" w:firstLine="0"/>
        <w:jc w:val="center"/>
        <w:rPr>
          <w:rFonts w:ascii="Times New Roman" w:hAnsi="Times New Roman" w:cs="Times New Roman"/>
          <w:b/>
          <w:color w:val="000000" w:themeColor="text1"/>
          <w:szCs w:val="24"/>
          <w:lang w:val="id-ID"/>
        </w:rPr>
      </w:pPr>
    </w:p>
    <w:p w14:paraId="396D031B" w14:textId="68A00958" w:rsidR="00273408" w:rsidRPr="00590CF6" w:rsidRDefault="00E67C6A" w:rsidP="00414C28">
      <w:pPr>
        <w:spacing w:after="0" w:line="240" w:lineRule="auto"/>
        <w:ind w:left="0" w:firstLine="0"/>
        <w:jc w:val="center"/>
        <w:rPr>
          <w:rFonts w:ascii="Times New Roman" w:hAnsi="Times New Roman" w:cs="Times New Roman"/>
          <w:color w:val="000000" w:themeColor="text1"/>
          <w:szCs w:val="24"/>
          <w:lang w:val="id-ID"/>
        </w:rPr>
      </w:pPr>
      <w:r w:rsidRPr="00590CF6">
        <w:rPr>
          <w:rFonts w:ascii="Times New Roman" w:hAnsi="Times New Roman" w:cs="Times New Roman"/>
          <w:b/>
          <w:color w:val="000000" w:themeColor="text1"/>
          <w:szCs w:val="24"/>
          <w:lang w:val="id-ID"/>
        </w:rPr>
        <w:t xml:space="preserve"> </w:t>
      </w:r>
    </w:p>
    <w:p w14:paraId="261CE559" w14:textId="0470AC8F" w:rsidR="00273408" w:rsidRPr="00590CF6" w:rsidRDefault="00E67C6A" w:rsidP="00414C28">
      <w:pPr>
        <w:spacing w:after="0" w:line="240" w:lineRule="auto"/>
        <w:ind w:left="0" w:firstLine="0"/>
        <w:jc w:val="center"/>
        <w:rPr>
          <w:rFonts w:ascii="Times New Roman" w:hAnsi="Times New Roman" w:cs="Times New Roman"/>
          <w:color w:val="000000" w:themeColor="text1"/>
          <w:szCs w:val="24"/>
          <w:lang w:val="id-ID"/>
        </w:rPr>
      </w:pPr>
      <w:r w:rsidRPr="00590CF6">
        <w:rPr>
          <w:rFonts w:ascii="Times New Roman" w:hAnsi="Times New Roman" w:cs="Times New Roman"/>
          <w:b/>
          <w:color w:val="000000" w:themeColor="text1"/>
          <w:szCs w:val="24"/>
          <w:lang w:val="id-ID"/>
        </w:rPr>
        <w:t xml:space="preserve"> </w:t>
      </w:r>
      <w:r w:rsidR="00012C44" w:rsidRPr="00590CF6">
        <w:rPr>
          <w:rFonts w:ascii="Times New Roman" w:hAnsi="Times New Roman" w:cs="Times New Roman"/>
          <w:b/>
          <w:color w:val="000000" w:themeColor="text1"/>
          <w:szCs w:val="24"/>
          <w:lang w:val="id-ID"/>
        </w:rPr>
        <w:t>RATNA NURHAYATI</w:t>
      </w:r>
      <w:r w:rsidR="00012C44" w:rsidRPr="00590CF6">
        <w:rPr>
          <w:rFonts w:ascii="Times New Roman" w:hAnsi="Times New Roman" w:cs="Times New Roman"/>
          <w:color w:val="000000" w:themeColor="text1"/>
          <w:szCs w:val="24"/>
          <w:lang w:val="id-ID"/>
        </w:rPr>
        <w:t xml:space="preserve"> </w:t>
      </w:r>
    </w:p>
    <w:p w14:paraId="3D974633"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proofErr w:type="spellStart"/>
      <w:r w:rsidRPr="00590CF6">
        <w:rPr>
          <w:rFonts w:ascii="Times New Roman" w:hAnsi="Times New Roman" w:cs="Times New Roman"/>
          <w:color w:val="000000" w:themeColor="text1"/>
          <w:szCs w:val="24"/>
          <w:lang w:val="id-ID"/>
        </w:rPr>
        <w:t>Unversitas</w:t>
      </w:r>
      <w:proofErr w:type="spellEnd"/>
      <w:r w:rsidRPr="00590CF6">
        <w:rPr>
          <w:rFonts w:ascii="Times New Roman" w:hAnsi="Times New Roman" w:cs="Times New Roman"/>
          <w:color w:val="000000" w:themeColor="text1"/>
          <w:szCs w:val="24"/>
          <w:lang w:val="id-ID"/>
        </w:rPr>
        <w:t xml:space="preserve"> Terbuka </w:t>
      </w:r>
    </w:p>
    <w:p w14:paraId="6F6CD536"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UPBJJ Semarang </w:t>
      </w:r>
    </w:p>
    <w:p w14:paraId="3D3C6BC8"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Jl. Semarang-Kendal, </w:t>
      </w:r>
      <w:proofErr w:type="spellStart"/>
      <w:r w:rsidRPr="00590CF6">
        <w:rPr>
          <w:rFonts w:ascii="Times New Roman" w:hAnsi="Times New Roman" w:cs="Times New Roman"/>
          <w:color w:val="000000" w:themeColor="text1"/>
          <w:szCs w:val="24"/>
          <w:lang w:val="id-ID"/>
        </w:rPr>
        <w:t>Mangkang</w:t>
      </w:r>
      <w:proofErr w:type="spellEnd"/>
      <w:r w:rsidRPr="00590CF6">
        <w:rPr>
          <w:rFonts w:ascii="Times New Roman" w:hAnsi="Times New Roman" w:cs="Times New Roman"/>
          <w:color w:val="000000" w:themeColor="text1"/>
          <w:szCs w:val="24"/>
          <w:lang w:val="id-ID"/>
        </w:rPr>
        <w:t xml:space="preserve"> Wetan, Semarang  </w:t>
      </w:r>
    </w:p>
    <w:p w14:paraId="51FFB88A"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Email : </w:t>
      </w:r>
      <w:r w:rsidRPr="00590CF6">
        <w:rPr>
          <w:rFonts w:ascii="Times New Roman" w:hAnsi="Times New Roman" w:cs="Times New Roman"/>
          <w:color w:val="000000" w:themeColor="text1"/>
          <w:szCs w:val="24"/>
          <w:u w:color="0000FF"/>
          <w:lang w:val="id-ID"/>
        </w:rPr>
        <w:t>anna@ecampus.ut.ac.id</w:t>
      </w:r>
      <w:r w:rsidRPr="00590CF6">
        <w:rPr>
          <w:rFonts w:ascii="Times New Roman" w:hAnsi="Times New Roman" w:cs="Times New Roman"/>
          <w:color w:val="000000" w:themeColor="text1"/>
          <w:szCs w:val="24"/>
          <w:lang w:val="id-ID"/>
        </w:rPr>
        <w:t xml:space="preserve"> </w:t>
      </w:r>
    </w:p>
    <w:p w14:paraId="5A575AA7" w14:textId="77777777" w:rsidR="00273408" w:rsidRPr="00590CF6" w:rsidRDefault="00E67C6A" w:rsidP="00414C28">
      <w:pPr>
        <w:spacing w:after="0" w:line="240" w:lineRule="auto"/>
        <w:ind w:left="0"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w:t>
      </w:r>
    </w:p>
    <w:p w14:paraId="643D8E4F" w14:textId="4461FCDE" w:rsidR="00273408" w:rsidRPr="00590CF6" w:rsidRDefault="00012C44"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b/>
          <w:color w:val="000000" w:themeColor="text1"/>
          <w:szCs w:val="24"/>
          <w:lang w:val="id-ID"/>
        </w:rPr>
        <w:t>SENO WIBOWO GUMBIRA</w:t>
      </w:r>
      <w:r w:rsidRPr="00590CF6">
        <w:rPr>
          <w:rFonts w:ascii="Times New Roman" w:hAnsi="Times New Roman" w:cs="Times New Roman"/>
          <w:color w:val="000000" w:themeColor="text1"/>
          <w:szCs w:val="24"/>
          <w:lang w:val="id-ID"/>
        </w:rPr>
        <w:t xml:space="preserve"> </w:t>
      </w:r>
    </w:p>
    <w:p w14:paraId="28895E24"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Universitas Terbuka  </w:t>
      </w:r>
    </w:p>
    <w:p w14:paraId="38ED6511"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Jl. </w:t>
      </w:r>
      <w:proofErr w:type="spellStart"/>
      <w:r w:rsidRPr="00590CF6">
        <w:rPr>
          <w:rFonts w:ascii="Times New Roman" w:hAnsi="Times New Roman" w:cs="Times New Roman"/>
          <w:color w:val="000000" w:themeColor="text1"/>
          <w:szCs w:val="24"/>
          <w:lang w:val="id-ID"/>
        </w:rPr>
        <w:t>Cabe</w:t>
      </w:r>
      <w:proofErr w:type="spellEnd"/>
      <w:r w:rsidRPr="00590CF6">
        <w:rPr>
          <w:rFonts w:ascii="Times New Roman" w:hAnsi="Times New Roman" w:cs="Times New Roman"/>
          <w:color w:val="000000" w:themeColor="text1"/>
          <w:szCs w:val="24"/>
          <w:lang w:val="id-ID"/>
        </w:rPr>
        <w:t xml:space="preserve"> Raya, Pondok </w:t>
      </w:r>
      <w:proofErr w:type="spellStart"/>
      <w:r w:rsidRPr="00590CF6">
        <w:rPr>
          <w:rFonts w:ascii="Times New Roman" w:hAnsi="Times New Roman" w:cs="Times New Roman"/>
          <w:color w:val="000000" w:themeColor="text1"/>
          <w:szCs w:val="24"/>
          <w:lang w:val="id-ID"/>
        </w:rPr>
        <w:t>Cabe</w:t>
      </w:r>
      <w:proofErr w:type="spellEnd"/>
      <w:r w:rsidRPr="00590CF6">
        <w:rPr>
          <w:rFonts w:ascii="Times New Roman" w:hAnsi="Times New Roman" w:cs="Times New Roman"/>
          <w:color w:val="000000" w:themeColor="text1"/>
          <w:szCs w:val="24"/>
          <w:lang w:val="id-ID"/>
        </w:rPr>
        <w:t xml:space="preserve">, Tangerang Selatan </w:t>
      </w:r>
    </w:p>
    <w:p w14:paraId="064B1CCA" w14:textId="77777777" w:rsidR="00273408" w:rsidRPr="00590CF6" w:rsidRDefault="00E67C6A" w:rsidP="00414C28">
      <w:pPr>
        <w:spacing w:after="0" w:line="240" w:lineRule="auto"/>
        <w:ind w:left="0" w:right="-15"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Email : </w:t>
      </w:r>
      <w:r w:rsidRPr="00590CF6">
        <w:rPr>
          <w:rFonts w:ascii="Times New Roman" w:hAnsi="Times New Roman" w:cs="Times New Roman"/>
          <w:color w:val="000000" w:themeColor="text1"/>
          <w:szCs w:val="24"/>
          <w:u w:color="0000FF"/>
          <w:lang w:val="id-ID"/>
        </w:rPr>
        <w:t>seno@ecampus.ut.ac.id</w:t>
      </w:r>
      <w:r w:rsidRPr="00590CF6">
        <w:rPr>
          <w:rFonts w:ascii="Times New Roman" w:hAnsi="Times New Roman" w:cs="Times New Roman"/>
          <w:color w:val="000000" w:themeColor="text1"/>
          <w:szCs w:val="24"/>
          <w:lang w:val="id-ID"/>
        </w:rPr>
        <w:t xml:space="preserve"> </w:t>
      </w:r>
    </w:p>
    <w:p w14:paraId="518A1B55" w14:textId="77777777" w:rsidR="00454A27" w:rsidRPr="00590CF6" w:rsidRDefault="00454A27" w:rsidP="00414C28">
      <w:pPr>
        <w:spacing w:after="0" w:line="240" w:lineRule="auto"/>
        <w:ind w:left="0" w:firstLine="0"/>
        <w:jc w:val="center"/>
        <w:rPr>
          <w:rFonts w:ascii="Times New Roman" w:hAnsi="Times New Roman" w:cs="Times New Roman"/>
          <w:color w:val="000000" w:themeColor="text1"/>
          <w:szCs w:val="24"/>
          <w:lang w:val="id-ID"/>
        </w:rPr>
      </w:pPr>
    </w:p>
    <w:tbl>
      <w:tblPr>
        <w:tblW w:w="0" w:type="auto"/>
        <w:tblLook w:val="0600" w:firstRow="0" w:lastRow="0" w:firstColumn="0" w:lastColumn="0" w:noHBand="1" w:noVBand="1"/>
      </w:tblPr>
      <w:tblGrid>
        <w:gridCol w:w="2977"/>
        <w:gridCol w:w="2685"/>
        <w:gridCol w:w="2831"/>
      </w:tblGrid>
      <w:tr w:rsidR="0047729C" w:rsidRPr="00590CF6" w14:paraId="6639B335" w14:textId="77777777" w:rsidTr="00213A8A">
        <w:tc>
          <w:tcPr>
            <w:tcW w:w="2977" w:type="dxa"/>
            <w:shd w:val="clear" w:color="auto" w:fill="auto"/>
            <w:vAlign w:val="center"/>
          </w:tcPr>
          <w:p w14:paraId="1B32EC31" w14:textId="596D2D19" w:rsidR="0047729C" w:rsidRPr="00590CF6" w:rsidRDefault="00675F7E" w:rsidP="00213A8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Diterima : 06</w:t>
            </w:r>
            <w:r w:rsidR="0047729C" w:rsidRPr="00590CF6">
              <w:rPr>
                <w:rFonts w:ascii="Times New Roman" w:hAnsi="Times New Roman" w:cs="Times New Roman"/>
                <w:color w:val="auto"/>
                <w:sz w:val="22"/>
                <w:szCs w:val="22"/>
              </w:rPr>
              <w:t>/09/2016</w:t>
            </w:r>
          </w:p>
        </w:tc>
        <w:tc>
          <w:tcPr>
            <w:tcW w:w="2685" w:type="dxa"/>
            <w:shd w:val="clear" w:color="auto" w:fill="auto"/>
            <w:vAlign w:val="center"/>
          </w:tcPr>
          <w:p w14:paraId="0B9BDB70" w14:textId="5A8F4E4A" w:rsidR="0047729C" w:rsidRPr="00675F7E" w:rsidRDefault="0047729C" w:rsidP="00213A8A">
            <w:pPr>
              <w:pStyle w:val="Default"/>
              <w:jc w:val="center"/>
              <w:rPr>
                <w:rFonts w:ascii="Times New Roman" w:hAnsi="Times New Roman" w:cs="Times New Roman"/>
                <w:color w:val="auto"/>
                <w:sz w:val="22"/>
                <w:szCs w:val="22"/>
                <w:lang w:val="en-US"/>
              </w:rPr>
            </w:pPr>
            <w:r w:rsidRPr="00590CF6">
              <w:rPr>
                <w:rFonts w:ascii="Times New Roman" w:hAnsi="Times New Roman" w:cs="Times New Roman"/>
                <w:color w:val="auto"/>
                <w:sz w:val="22"/>
                <w:szCs w:val="22"/>
              </w:rPr>
              <w:t>Revisi : 0</w:t>
            </w:r>
            <w:r w:rsidR="00675F7E">
              <w:rPr>
                <w:rFonts w:ascii="Times New Roman" w:hAnsi="Times New Roman" w:cs="Times New Roman"/>
                <w:color w:val="auto"/>
                <w:sz w:val="22"/>
                <w:szCs w:val="22"/>
                <w:lang w:val="en-US"/>
              </w:rPr>
              <w:t>3</w:t>
            </w:r>
            <w:r w:rsidRPr="00590CF6">
              <w:rPr>
                <w:rFonts w:ascii="Times New Roman" w:hAnsi="Times New Roman" w:cs="Times New Roman"/>
                <w:color w:val="auto"/>
                <w:sz w:val="22"/>
                <w:szCs w:val="22"/>
              </w:rPr>
              <w:t>/</w:t>
            </w:r>
            <w:r w:rsidR="00675F7E">
              <w:rPr>
                <w:rFonts w:ascii="Times New Roman" w:hAnsi="Times New Roman" w:cs="Times New Roman"/>
                <w:color w:val="auto"/>
                <w:sz w:val="22"/>
                <w:szCs w:val="22"/>
                <w:lang w:val="en-US"/>
              </w:rPr>
              <w:t>0</w:t>
            </w:r>
            <w:r w:rsidRPr="00590CF6">
              <w:rPr>
                <w:rFonts w:ascii="Times New Roman" w:hAnsi="Times New Roman" w:cs="Times New Roman"/>
                <w:color w:val="auto"/>
                <w:sz w:val="22"/>
                <w:szCs w:val="22"/>
              </w:rPr>
              <w:t>1/201</w:t>
            </w:r>
            <w:r w:rsidR="00675F7E">
              <w:rPr>
                <w:rFonts w:ascii="Times New Roman" w:hAnsi="Times New Roman" w:cs="Times New Roman"/>
                <w:color w:val="auto"/>
                <w:sz w:val="22"/>
                <w:szCs w:val="22"/>
                <w:lang w:val="en-US"/>
              </w:rPr>
              <w:t>7</w:t>
            </w:r>
          </w:p>
        </w:tc>
        <w:tc>
          <w:tcPr>
            <w:tcW w:w="2831" w:type="dxa"/>
            <w:shd w:val="clear" w:color="auto" w:fill="auto"/>
            <w:vAlign w:val="center"/>
          </w:tcPr>
          <w:p w14:paraId="753DFDAC" w14:textId="7A00C33D" w:rsidR="0047729C" w:rsidRPr="00590CF6" w:rsidRDefault="0047729C" w:rsidP="00213A8A">
            <w:pPr>
              <w:pStyle w:val="Default"/>
              <w:ind w:left="-100"/>
              <w:jc w:val="center"/>
              <w:rPr>
                <w:rFonts w:ascii="Times New Roman" w:hAnsi="Times New Roman" w:cs="Times New Roman"/>
                <w:color w:val="auto"/>
                <w:sz w:val="22"/>
                <w:szCs w:val="22"/>
              </w:rPr>
            </w:pPr>
            <w:r w:rsidRPr="00590CF6">
              <w:rPr>
                <w:rFonts w:ascii="Times New Roman" w:hAnsi="Times New Roman" w:cs="Times New Roman"/>
                <w:color w:val="auto"/>
                <w:sz w:val="22"/>
                <w:szCs w:val="22"/>
              </w:rPr>
              <w:t>Disetujui : 2</w:t>
            </w:r>
            <w:r w:rsidR="00E1105B">
              <w:rPr>
                <w:rFonts w:ascii="Times New Roman" w:hAnsi="Times New Roman" w:cs="Times New Roman"/>
                <w:color w:val="auto"/>
                <w:sz w:val="22"/>
                <w:szCs w:val="22"/>
                <w:lang w:val="en-US"/>
              </w:rPr>
              <w:t>3</w:t>
            </w:r>
            <w:r w:rsidRPr="00590CF6">
              <w:rPr>
                <w:rFonts w:ascii="Times New Roman" w:hAnsi="Times New Roman" w:cs="Times New Roman"/>
                <w:color w:val="auto"/>
                <w:sz w:val="22"/>
                <w:szCs w:val="22"/>
              </w:rPr>
              <w:t>/03/2017</w:t>
            </w:r>
          </w:p>
        </w:tc>
      </w:tr>
    </w:tbl>
    <w:p w14:paraId="0A9C1C2C" w14:textId="203FFAED" w:rsidR="00273408" w:rsidRPr="00590CF6" w:rsidRDefault="00E67C6A" w:rsidP="00414C28">
      <w:pPr>
        <w:spacing w:after="0" w:line="240" w:lineRule="auto"/>
        <w:ind w:left="0" w:firstLine="0"/>
        <w:jc w:val="center"/>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w:t>
      </w:r>
    </w:p>
    <w:p w14:paraId="21F16C99" w14:textId="72EABE26" w:rsidR="000714F8" w:rsidRPr="00590CF6" w:rsidRDefault="00E67C6A" w:rsidP="00414C28">
      <w:pPr>
        <w:spacing w:after="0" w:line="240" w:lineRule="auto"/>
        <w:ind w:left="0" w:firstLine="0"/>
        <w:jc w:val="center"/>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 xml:space="preserve"> </w:t>
      </w:r>
      <w:r w:rsidR="00454A27" w:rsidRPr="00590CF6">
        <w:rPr>
          <w:rFonts w:ascii="Times New Roman" w:hAnsi="Times New Roman" w:cs="Times New Roman"/>
          <w:b/>
          <w:color w:val="000000" w:themeColor="text1"/>
          <w:szCs w:val="24"/>
          <w:lang w:val="id-ID"/>
        </w:rPr>
        <w:t>ABSTRAK</w:t>
      </w:r>
    </w:p>
    <w:p w14:paraId="45DFEE4B" w14:textId="77777777" w:rsidR="000714F8" w:rsidRPr="00590CF6" w:rsidRDefault="000714F8" w:rsidP="00414C28">
      <w:pPr>
        <w:spacing w:after="0" w:line="240" w:lineRule="auto"/>
        <w:ind w:left="0" w:firstLine="0"/>
        <w:rPr>
          <w:rFonts w:ascii="Times New Roman" w:eastAsia="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Tujuan Penelitian ini adalah untuk mengetahui apakah tindakan pemerintahan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xml:space="preserve">) berdasarkan diskresi dapat dikategorikan telah melakukan tindak pidana korupsi ataukah tidak. Penelitian ini menggunakan pendekatan yuridis </w:t>
      </w:r>
      <w:proofErr w:type="spellStart"/>
      <w:r w:rsidRPr="00590CF6">
        <w:rPr>
          <w:rFonts w:ascii="Times New Roman" w:hAnsi="Times New Roman" w:cs="Times New Roman"/>
          <w:color w:val="000000" w:themeColor="text1"/>
          <w:szCs w:val="24"/>
          <w:lang w:val="id-ID"/>
        </w:rPr>
        <w:t>doktrinal</w:t>
      </w:r>
      <w:proofErr w:type="spellEnd"/>
      <w:r w:rsidRPr="00590CF6">
        <w:rPr>
          <w:rFonts w:ascii="Times New Roman" w:hAnsi="Times New Roman" w:cs="Times New Roman"/>
          <w:color w:val="000000" w:themeColor="text1"/>
          <w:szCs w:val="24"/>
          <w:lang w:val="id-ID"/>
        </w:rPr>
        <w:t xml:space="preserve">. Hasil penelitian menjelaskan bahwa ditinjau baik secara legal formal yang berupa UU PTUN, UU ASN, UU Administrasi Pemerintahan, doktrin-doktrin hukum serta adanya Putusan </w:t>
      </w:r>
      <w:proofErr w:type="spellStart"/>
      <w:r w:rsidRPr="00590CF6">
        <w:rPr>
          <w:rFonts w:ascii="Times New Roman" w:hAnsi="Times New Roman" w:cs="Times New Roman"/>
          <w:i/>
          <w:color w:val="000000" w:themeColor="text1"/>
          <w:szCs w:val="24"/>
          <w:lang w:val="id-ID"/>
        </w:rPr>
        <w:t>judicial</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review</w:t>
      </w:r>
      <w:proofErr w:type="spellEnd"/>
      <w:r w:rsidRPr="00590CF6">
        <w:rPr>
          <w:rFonts w:ascii="Times New Roman" w:hAnsi="Times New Roman" w:cs="Times New Roman"/>
          <w:color w:val="000000" w:themeColor="text1"/>
          <w:szCs w:val="24"/>
          <w:lang w:val="id-ID"/>
        </w:rPr>
        <w:t xml:space="preserve"> Mahkamah Konstitusi RI Nomor: 25/PUU-XIV/2016, Pertanggungjawaban tindakan pemerintahan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xml:space="preserve">) yang bersumber dari diskresi </w:t>
      </w:r>
      <w:r w:rsidRPr="00590CF6">
        <w:rPr>
          <w:rFonts w:ascii="Times New Roman" w:eastAsia="Times New Roman" w:hAnsi="Times New Roman" w:cs="Times New Roman"/>
          <w:color w:val="000000" w:themeColor="text1"/>
          <w:szCs w:val="24"/>
          <w:lang w:val="id-ID"/>
        </w:rPr>
        <w:t>(</w:t>
      </w:r>
      <w:proofErr w:type="spellStart"/>
      <w:r w:rsidRPr="00590CF6">
        <w:rPr>
          <w:rFonts w:ascii="Times New Roman" w:eastAsia="Times New Roman" w:hAnsi="Times New Roman" w:cs="Times New Roman"/>
          <w:i/>
          <w:color w:val="000000" w:themeColor="text1"/>
          <w:szCs w:val="24"/>
          <w:lang w:val="id-ID"/>
        </w:rPr>
        <w:t>Freies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ermessen</w:t>
      </w:r>
      <w:proofErr w:type="spellEnd"/>
      <w:r w:rsidRPr="00590CF6">
        <w:rPr>
          <w:rFonts w:ascii="Times New Roman" w:eastAsia="Times New Roman" w:hAnsi="Times New Roman" w:cs="Times New Roman"/>
          <w:color w:val="000000" w:themeColor="text1"/>
          <w:szCs w:val="24"/>
          <w:lang w:val="id-ID"/>
        </w:rPr>
        <w:t xml:space="preserve">) yang mengandung unsur penyalahgunaan wewenang berakibat pada kerugian negara tetapi tidak terdapat unsur korupsi seperti gratifikasi, suap, maka dapat dipertanggungjawabkan dengan sanksi administrasi sesuai dengan ketentuan UU Administrasi Pemerintah Pasal 20 ayat (6) dan Pasal 80 ayat (1) </w:t>
      </w:r>
      <w:r w:rsidRPr="00590CF6">
        <w:rPr>
          <w:rFonts w:ascii="Times New Roman" w:eastAsia="Times New Roman" w:hAnsi="Times New Roman" w:cs="Times New Roman"/>
          <w:i/>
          <w:color w:val="000000" w:themeColor="text1"/>
          <w:szCs w:val="24"/>
          <w:lang w:val="id-ID"/>
        </w:rPr>
        <w:t>Jo</w:t>
      </w:r>
      <w:r w:rsidRPr="00590CF6">
        <w:rPr>
          <w:rFonts w:ascii="Times New Roman" w:eastAsia="Times New Roman" w:hAnsi="Times New Roman" w:cs="Times New Roman"/>
          <w:color w:val="000000" w:themeColor="text1"/>
          <w:szCs w:val="24"/>
          <w:lang w:val="id-ID"/>
        </w:rPr>
        <w:t xml:space="preserve"> Pasal 81 ayat (3) secara seimbang dan kasuistik. Apabila terdapat unsur penyalahgunaan wewenang yang berakibat pada kerugian negara serta terdapat unsur korupsi seperti gratifikasi, suap, maka dipertanggungjawabkan secara hukum pidana khususnya tindak pidana korupsi.</w:t>
      </w:r>
    </w:p>
    <w:p w14:paraId="3AC57C60" w14:textId="77777777" w:rsidR="000714F8" w:rsidRPr="00590CF6" w:rsidRDefault="000714F8" w:rsidP="00414C28">
      <w:pPr>
        <w:spacing w:after="0" w:line="240" w:lineRule="auto"/>
        <w:ind w:left="0" w:firstLine="0"/>
        <w:rPr>
          <w:rFonts w:ascii="Times New Roman" w:eastAsia="Times New Roman" w:hAnsi="Times New Roman" w:cs="Times New Roman"/>
          <w:color w:val="000000" w:themeColor="text1"/>
          <w:spacing w:val="-2"/>
          <w:w w:val="105"/>
          <w:szCs w:val="24"/>
          <w:lang w:val="id-ID"/>
        </w:rPr>
      </w:pPr>
    </w:p>
    <w:p w14:paraId="45415381" w14:textId="64BC8EDB" w:rsidR="000714F8" w:rsidRPr="00590CF6" w:rsidRDefault="000714F8" w:rsidP="00414C28">
      <w:pPr>
        <w:spacing w:after="0" w:line="240" w:lineRule="auto"/>
        <w:ind w:left="1560" w:hanging="1560"/>
        <w:rPr>
          <w:rFonts w:ascii="Times New Roman" w:hAnsi="Times New Roman" w:cs="Times New Roman"/>
          <w:b/>
          <w:color w:val="000000" w:themeColor="text1"/>
          <w:szCs w:val="24"/>
          <w:lang w:val="id-ID"/>
        </w:rPr>
      </w:pPr>
      <w:r w:rsidRPr="00590CF6">
        <w:rPr>
          <w:rFonts w:ascii="Times New Roman" w:eastAsia="Times New Roman" w:hAnsi="Times New Roman" w:cs="Times New Roman"/>
          <w:b/>
          <w:color w:val="000000" w:themeColor="text1"/>
          <w:spacing w:val="-2"/>
          <w:w w:val="105"/>
          <w:szCs w:val="24"/>
          <w:lang w:val="id-ID"/>
        </w:rPr>
        <w:t xml:space="preserve">Kata Kunci: pertanggungjawaban publik, tindak pidana korupsi, </w:t>
      </w:r>
      <w:r w:rsidRPr="00590CF6">
        <w:rPr>
          <w:rFonts w:ascii="Times New Roman" w:hAnsi="Times New Roman" w:cs="Times New Roman"/>
          <w:b/>
          <w:color w:val="000000" w:themeColor="text1"/>
          <w:szCs w:val="24"/>
          <w:lang w:val="id-ID"/>
        </w:rPr>
        <w:t>tindakan pemerintahan (</w:t>
      </w:r>
      <w:proofErr w:type="spellStart"/>
      <w:r w:rsidRPr="00590CF6">
        <w:rPr>
          <w:rFonts w:ascii="Times New Roman" w:hAnsi="Times New Roman" w:cs="Times New Roman"/>
          <w:b/>
          <w:i/>
          <w:color w:val="000000" w:themeColor="text1"/>
          <w:szCs w:val="24"/>
          <w:lang w:val="id-ID"/>
        </w:rPr>
        <w:t>bestuurshandeling</w:t>
      </w:r>
      <w:proofErr w:type="spellEnd"/>
      <w:r w:rsidRPr="00590CF6">
        <w:rPr>
          <w:rFonts w:ascii="Times New Roman" w:hAnsi="Times New Roman" w:cs="Times New Roman"/>
          <w:b/>
          <w:color w:val="000000" w:themeColor="text1"/>
          <w:szCs w:val="24"/>
          <w:lang w:val="id-ID"/>
        </w:rPr>
        <w:t>), diskresi (</w:t>
      </w:r>
      <w:proofErr w:type="spellStart"/>
      <w:r w:rsidRPr="00590CF6">
        <w:rPr>
          <w:rFonts w:ascii="Times New Roman" w:hAnsi="Times New Roman" w:cs="Times New Roman"/>
          <w:b/>
          <w:i/>
          <w:color w:val="000000" w:themeColor="text1"/>
          <w:szCs w:val="24"/>
          <w:lang w:val="id-ID"/>
        </w:rPr>
        <w:t>freies</w:t>
      </w:r>
      <w:proofErr w:type="spellEnd"/>
      <w:r w:rsidRPr="00590CF6">
        <w:rPr>
          <w:rFonts w:ascii="Times New Roman" w:hAnsi="Times New Roman" w:cs="Times New Roman"/>
          <w:b/>
          <w:i/>
          <w:color w:val="000000" w:themeColor="text1"/>
          <w:szCs w:val="24"/>
          <w:lang w:val="id-ID"/>
        </w:rPr>
        <w:t xml:space="preserve"> </w:t>
      </w:r>
      <w:proofErr w:type="spellStart"/>
      <w:r w:rsidRPr="00590CF6">
        <w:rPr>
          <w:rFonts w:ascii="Times New Roman" w:hAnsi="Times New Roman" w:cs="Times New Roman"/>
          <w:b/>
          <w:i/>
          <w:color w:val="000000" w:themeColor="text1"/>
          <w:szCs w:val="24"/>
          <w:lang w:val="id-ID"/>
        </w:rPr>
        <w:t>ermessen</w:t>
      </w:r>
      <w:proofErr w:type="spellEnd"/>
      <w:r w:rsidR="00454A27" w:rsidRPr="00590CF6">
        <w:rPr>
          <w:rFonts w:ascii="Times New Roman" w:hAnsi="Times New Roman" w:cs="Times New Roman"/>
          <w:b/>
          <w:color w:val="000000" w:themeColor="text1"/>
          <w:szCs w:val="24"/>
          <w:lang w:val="id-ID"/>
        </w:rPr>
        <w:t>)</w:t>
      </w:r>
    </w:p>
    <w:p w14:paraId="762D5387" w14:textId="77777777" w:rsidR="000714F8" w:rsidRPr="00590CF6" w:rsidRDefault="000714F8" w:rsidP="00414C28">
      <w:pPr>
        <w:spacing w:after="0" w:line="240" w:lineRule="auto"/>
        <w:ind w:left="0" w:firstLine="0"/>
        <w:jc w:val="left"/>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w:t>
      </w:r>
    </w:p>
    <w:p w14:paraId="43EA4FD0" w14:textId="1939AF5C" w:rsidR="000714F8" w:rsidRPr="00590CF6" w:rsidRDefault="00454A27" w:rsidP="00414C28">
      <w:pPr>
        <w:spacing w:after="0" w:line="240" w:lineRule="auto"/>
        <w:ind w:left="0" w:firstLine="0"/>
        <w:jc w:val="center"/>
        <w:rPr>
          <w:rFonts w:ascii="Times New Roman" w:hAnsi="Times New Roman" w:cs="Times New Roman"/>
          <w:color w:val="000000" w:themeColor="text1"/>
          <w:szCs w:val="24"/>
          <w:lang w:val="id-ID"/>
        </w:rPr>
      </w:pPr>
      <w:r w:rsidRPr="00590CF6">
        <w:rPr>
          <w:rFonts w:ascii="Times New Roman" w:hAnsi="Times New Roman" w:cs="Times New Roman"/>
          <w:b/>
          <w:i/>
          <w:color w:val="000000" w:themeColor="text1"/>
          <w:szCs w:val="24"/>
          <w:lang w:val="id-ID"/>
        </w:rPr>
        <w:t>ABSTRACT</w:t>
      </w:r>
    </w:p>
    <w:p w14:paraId="0F04BC73" w14:textId="77777777" w:rsidR="000714F8" w:rsidRPr="00590CF6" w:rsidRDefault="007F5C9B" w:rsidP="00414C28">
      <w:pPr>
        <w:spacing w:after="0" w:line="240" w:lineRule="auto"/>
        <w:ind w:left="0" w:firstLine="0"/>
        <w:rPr>
          <w:rFonts w:ascii="Times New Roman" w:eastAsia="Times New Roman" w:hAnsi="Times New Roman" w:cs="Times New Roman"/>
          <w:i/>
          <w:color w:val="000000" w:themeColor="text1"/>
          <w:szCs w:val="24"/>
          <w:lang w:val="id-ID"/>
        </w:rPr>
      </w:pPr>
      <w:r w:rsidRPr="00590CF6">
        <w:rPr>
          <w:rFonts w:ascii="Times New Roman" w:hAnsi="Times New Roman" w:cs="Times New Roman"/>
          <w:i/>
          <w:color w:val="000000" w:themeColor="text1"/>
          <w:szCs w:val="24"/>
          <w:lang w:val="id-ID"/>
        </w:rPr>
        <w:t>The</w:t>
      </w:r>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purpose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this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research</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was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to</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whether</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actions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government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bestuurshandeling</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based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its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discretion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can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classified</w:t>
      </w:r>
      <w:proofErr w:type="spellEnd"/>
      <w:r w:rsidRPr="00590CF6">
        <w:rPr>
          <w:rFonts w:ascii="Times New Roman" w:eastAsia="Times New Roman" w:hAnsi="Times New Roman" w:cs="Times New Roman"/>
          <w:i/>
          <w:color w:val="000000" w:themeColor="text1"/>
          <w:szCs w:val="24"/>
          <w:lang w:val="id-ID"/>
        </w:rPr>
        <w:t xml:space="preserve"> as a </w:t>
      </w:r>
      <w:proofErr w:type="spellStart"/>
      <w:r w:rsidRPr="00590CF6">
        <w:rPr>
          <w:rFonts w:ascii="Times New Roman" w:eastAsia="Times New Roman" w:hAnsi="Times New Roman" w:cs="Times New Roman"/>
          <w:i/>
          <w:color w:val="000000" w:themeColor="text1"/>
          <w:szCs w:val="24"/>
          <w:lang w:val="id-ID"/>
        </w:rPr>
        <w:t>criminal</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act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corruption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or</w:t>
      </w:r>
      <w:proofErr w:type="spellEnd"/>
      <w:r w:rsidRPr="00590CF6">
        <w:rPr>
          <w:rFonts w:ascii="Times New Roman" w:eastAsia="Times New Roman" w:hAnsi="Times New Roman" w:cs="Times New Roman"/>
          <w:i/>
          <w:color w:val="000000" w:themeColor="text1"/>
          <w:szCs w:val="24"/>
          <w:lang w:val="id-ID"/>
        </w:rPr>
        <w:t xml:space="preserve"> not. The </w:t>
      </w:r>
      <w:proofErr w:type="spellStart"/>
      <w:r w:rsidRPr="00590CF6">
        <w:rPr>
          <w:rFonts w:ascii="Times New Roman" w:eastAsia="Times New Roman" w:hAnsi="Times New Roman" w:cs="Times New Roman"/>
          <w:i/>
          <w:color w:val="000000" w:themeColor="text1"/>
          <w:szCs w:val="24"/>
          <w:lang w:val="id-ID"/>
        </w:rPr>
        <w:t>Methodology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this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research</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used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juridical</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doctrinal</w:t>
      </w:r>
      <w:proofErr w:type="spellEnd"/>
      <w:r w:rsidRPr="00590CF6">
        <w:rPr>
          <w:rFonts w:ascii="Times New Roman" w:eastAsia="Times New Roman" w:hAnsi="Times New Roman" w:cs="Times New Roman"/>
          <w:i/>
          <w:color w:val="000000" w:themeColor="text1"/>
          <w:szCs w:val="24"/>
          <w:lang w:val="id-ID"/>
        </w:rPr>
        <w:t xml:space="preserve">. The </w:t>
      </w:r>
      <w:proofErr w:type="spellStart"/>
      <w:r w:rsidRPr="00590CF6">
        <w:rPr>
          <w:rFonts w:ascii="Times New Roman" w:eastAsia="Times New Roman" w:hAnsi="Times New Roman" w:cs="Times New Roman"/>
          <w:i/>
          <w:color w:val="000000" w:themeColor="text1"/>
          <w:szCs w:val="24"/>
          <w:lang w:val="id-ID"/>
        </w:rPr>
        <w:t>result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showed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that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based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on</w:t>
      </w:r>
      <w:proofErr w:type="spellEnd"/>
      <w:r w:rsidRPr="00590CF6">
        <w:rPr>
          <w:rFonts w:ascii="Times New Roman" w:eastAsia="Times New Roman" w:hAnsi="Times New Roman" w:cs="Times New Roman"/>
          <w:i/>
          <w:color w:val="000000" w:themeColor="text1"/>
          <w:szCs w:val="24"/>
          <w:lang w:val="id-ID"/>
        </w:rPr>
        <w:t xml:space="preserve"> legal </w:t>
      </w:r>
      <w:proofErr w:type="spellStart"/>
      <w:r w:rsidRPr="00590CF6">
        <w:rPr>
          <w:rFonts w:ascii="Times New Roman" w:eastAsia="Times New Roman" w:hAnsi="Times New Roman" w:cs="Times New Roman"/>
          <w:i/>
          <w:color w:val="000000" w:themeColor="text1"/>
          <w:szCs w:val="24"/>
          <w:lang w:val="id-ID"/>
        </w:rPr>
        <w:t>frame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such</w:t>
      </w:r>
      <w:proofErr w:type="spellEnd"/>
      <w:r w:rsidRPr="00590CF6">
        <w:rPr>
          <w:rFonts w:ascii="Times New Roman" w:eastAsia="Times New Roman" w:hAnsi="Times New Roman" w:cs="Times New Roman"/>
          <w:i/>
          <w:color w:val="000000" w:themeColor="text1"/>
          <w:szCs w:val="24"/>
          <w:lang w:val="id-ID"/>
        </w:rPr>
        <w:t xml:space="preserve"> as Law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The </w:t>
      </w:r>
      <w:proofErr w:type="spellStart"/>
      <w:r w:rsidRPr="00590CF6">
        <w:rPr>
          <w:rFonts w:ascii="Times New Roman" w:eastAsia="Times New Roman" w:hAnsi="Times New Roman" w:cs="Times New Roman"/>
          <w:i/>
          <w:color w:val="000000" w:themeColor="text1"/>
          <w:szCs w:val="24"/>
          <w:lang w:val="id-ID"/>
        </w:rPr>
        <w:t>Administrative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Court</w:t>
      </w:r>
      <w:proofErr w:type="spellEnd"/>
      <w:r w:rsidRPr="00590CF6">
        <w:rPr>
          <w:rFonts w:ascii="Times New Roman" w:eastAsia="Times New Roman" w:hAnsi="Times New Roman" w:cs="Times New Roman"/>
          <w:i/>
          <w:color w:val="000000" w:themeColor="text1"/>
          <w:szCs w:val="24"/>
          <w:lang w:val="id-ID"/>
        </w:rPr>
        <w:t xml:space="preserve">, Law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ASN, Law </w:t>
      </w:r>
      <w:proofErr w:type="spellStart"/>
      <w:r w:rsidR="0052637B"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Government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Administration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and</w:t>
      </w:r>
      <w:proofErr w:type="spellEnd"/>
      <w:r w:rsidRPr="00590CF6">
        <w:rPr>
          <w:rFonts w:ascii="Times New Roman" w:eastAsia="Times New Roman" w:hAnsi="Times New Roman" w:cs="Times New Roman"/>
          <w:i/>
          <w:color w:val="000000" w:themeColor="text1"/>
          <w:szCs w:val="24"/>
          <w:lang w:val="id-ID"/>
        </w:rPr>
        <w:t xml:space="preserve"> legal </w:t>
      </w:r>
      <w:proofErr w:type="spellStart"/>
      <w:r w:rsidRPr="00590CF6">
        <w:rPr>
          <w:rFonts w:ascii="Times New Roman" w:eastAsia="Times New Roman" w:hAnsi="Times New Roman" w:cs="Times New Roman"/>
          <w:i/>
          <w:color w:val="000000" w:themeColor="text1"/>
          <w:szCs w:val="24"/>
          <w:lang w:val="id-ID"/>
        </w:rPr>
        <w:t>doctrines</w:t>
      </w:r>
      <w:proofErr w:type="spellEnd"/>
      <w:r w:rsidRPr="00590CF6">
        <w:rPr>
          <w:rFonts w:ascii="Times New Roman" w:eastAsia="Times New Roman" w:hAnsi="Times New Roman" w:cs="Times New Roman"/>
          <w:i/>
          <w:color w:val="000000" w:themeColor="text1"/>
          <w:szCs w:val="24"/>
          <w:lang w:val="id-ID"/>
        </w:rPr>
        <w:t xml:space="preserve"> as </w:t>
      </w:r>
      <w:proofErr w:type="spellStart"/>
      <w:r w:rsidRPr="00590CF6">
        <w:rPr>
          <w:rFonts w:ascii="Times New Roman" w:eastAsia="Times New Roman" w:hAnsi="Times New Roman" w:cs="Times New Roman"/>
          <w:i/>
          <w:color w:val="000000" w:themeColor="text1"/>
          <w:szCs w:val="24"/>
          <w:lang w:val="id-ID"/>
        </w:rPr>
        <w:t>well</w:t>
      </w:r>
      <w:proofErr w:type="spellEnd"/>
      <w:r w:rsidRPr="00590CF6">
        <w:rPr>
          <w:rFonts w:ascii="Times New Roman" w:eastAsia="Times New Roman" w:hAnsi="Times New Roman" w:cs="Times New Roman"/>
          <w:i/>
          <w:color w:val="000000" w:themeColor="text1"/>
          <w:szCs w:val="24"/>
          <w:lang w:val="id-ID"/>
        </w:rPr>
        <w:t xml:space="preserve"> as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Decision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judicial</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review</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Constitutional</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Court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Number</w:t>
      </w:r>
      <w:proofErr w:type="spellEnd"/>
      <w:r w:rsidRPr="00590CF6">
        <w:rPr>
          <w:rFonts w:ascii="Times New Roman" w:eastAsia="Times New Roman" w:hAnsi="Times New Roman" w:cs="Times New Roman"/>
          <w:i/>
          <w:color w:val="000000" w:themeColor="text1"/>
          <w:szCs w:val="24"/>
          <w:lang w:val="id-ID"/>
        </w:rPr>
        <w:t xml:space="preserve">: 25 / PUU-XIV / 2016 </w:t>
      </w:r>
      <w:proofErr w:type="spellStart"/>
      <w:r w:rsidRPr="00590CF6">
        <w:rPr>
          <w:rFonts w:ascii="Times New Roman" w:eastAsia="Times New Roman" w:hAnsi="Times New Roman" w:cs="Times New Roman"/>
          <w:i/>
          <w:color w:val="000000" w:themeColor="text1"/>
          <w:szCs w:val="24"/>
          <w:lang w:val="id-ID"/>
        </w:rPr>
        <w:t>responsibility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governmental</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actions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bestuurshandeling</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which</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comes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from</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discretionary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Freies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lastRenderedPageBreak/>
        <w:t>ermessen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containing</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elements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abuse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authority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resulting</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state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loss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but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there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is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no</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element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corruption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such</w:t>
      </w:r>
      <w:proofErr w:type="spellEnd"/>
      <w:r w:rsidRPr="00590CF6">
        <w:rPr>
          <w:rFonts w:ascii="Times New Roman" w:eastAsia="Times New Roman" w:hAnsi="Times New Roman" w:cs="Times New Roman"/>
          <w:i/>
          <w:color w:val="000000" w:themeColor="text1"/>
          <w:szCs w:val="24"/>
          <w:lang w:val="id-ID"/>
        </w:rPr>
        <w:t xml:space="preserve"> as </w:t>
      </w:r>
      <w:proofErr w:type="spellStart"/>
      <w:r w:rsidRPr="00590CF6">
        <w:rPr>
          <w:rFonts w:ascii="Times New Roman" w:eastAsia="Times New Roman" w:hAnsi="Times New Roman" w:cs="Times New Roman"/>
          <w:i/>
          <w:color w:val="000000" w:themeColor="text1"/>
          <w:szCs w:val="24"/>
          <w:lang w:val="id-ID"/>
        </w:rPr>
        <w:t>gratifications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bribe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it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can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accounted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for</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administrative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sanctions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under</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Law </w:t>
      </w:r>
      <w:proofErr w:type="spellStart"/>
      <w:r w:rsidR="0052637B"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Government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administration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Article</w:t>
      </w:r>
      <w:proofErr w:type="spellEnd"/>
      <w:r w:rsidRPr="00590CF6">
        <w:rPr>
          <w:rFonts w:ascii="Times New Roman" w:eastAsia="Times New Roman" w:hAnsi="Times New Roman" w:cs="Times New Roman"/>
          <w:i/>
          <w:color w:val="000000" w:themeColor="text1"/>
          <w:szCs w:val="24"/>
          <w:lang w:val="id-ID"/>
        </w:rPr>
        <w:t xml:space="preserve"> 20 (6) </w:t>
      </w:r>
      <w:proofErr w:type="spellStart"/>
      <w:r w:rsidRPr="00590CF6">
        <w:rPr>
          <w:rFonts w:ascii="Times New Roman" w:eastAsia="Times New Roman" w:hAnsi="Times New Roman" w:cs="Times New Roman"/>
          <w:i/>
          <w:color w:val="000000" w:themeColor="text1"/>
          <w:szCs w:val="24"/>
          <w:lang w:val="id-ID"/>
        </w:rPr>
        <w:t>and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Article</w:t>
      </w:r>
      <w:proofErr w:type="spellEnd"/>
      <w:r w:rsidRPr="00590CF6">
        <w:rPr>
          <w:rFonts w:ascii="Times New Roman" w:eastAsia="Times New Roman" w:hAnsi="Times New Roman" w:cs="Times New Roman"/>
          <w:i/>
          <w:color w:val="000000" w:themeColor="text1"/>
          <w:szCs w:val="24"/>
          <w:lang w:val="id-ID"/>
        </w:rPr>
        <w:t xml:space="preserve"> 80 </w:t>
      </w:r>
      <w:proofErr w:type="spellStart"/>
      <w:r w:rsidRPr="00590CF6">
        <w:rPr>
          <w:rFonts w:ascii="Times New Roman" w:eastAsia="Times New Roman" w:hAnsi="Times New Roman" w:cs="Times New Roman"/>
          <w:i/>
          <w:color w:val="000000" w:themeColor="text1"/>
          <w:szCs w:val="24"/>
          <w:lang w:val="id-ID"/>
        </w:rPr>
        <w:t>paragraph</w:t>
      </w:r>
      <w:proofErr w:type="spellEnd"/>
      <w:r w:rsidRPr="00590CF6">
        <w:rPr>
          <w:rFonts w:ascii="Times New Roman" w:eastAsia="Times New Roman" w:hAnsi="Times New Roman" w:cs="Times New Roman"/>
          <w:i/>
          <w:color w:val="000000" w:themeColor="text1"/>
          <w:szCs w:val="24"/>
          <w:lang w:val="id-ID"/>
        </w:rPr>
        <w:t xml:space="preserve"> (1) Jo </w:t>
      </w:r>
      <w:proofErr w:type="spellStart"/>
      <w:r w:rsidRPr="00590CF6">
        <w:rPr>
          <w:rFonts w:ascii="Times New Roman" w:eastAsia="Times New Roman" w:hAnsi="Times New Roman" w:cs="Times New Roman"/>
          <w:i/>
          <w:color w:val="000000" w:themeColor="text1"/>
          <w:szCs w:val="24"/>
          <w:lang w:val="id-ID"/>
        </w:rPr>
        <w:t>Article</w:t>
      </w:r>
      <w:proofErr w:type="spellEnd"/>
      <w:r w:rsidRPr="00590CF6">
        <w:rPr>
          <w:rFonts w:ascii="Times New Roman" w:eastAsia="Times New Roman" w:hAnsi="Times New Roman" w:cs="Times New Roman"/>
          <w:i/>
          <w:color w:val="000000" w:themeColor="text1"/>
          <w:szCs w:val="24"/>
          <w:lang w:val="id-ID"/>
        </w:rPr>
        <w:t xml:space="preserve"> 81 </w:t>
      </w:r>
      <w:proofErr w:type="spellStart"/>
      <w:r w:rsidRPr="00590CF6">
        <w:rPr>
          <w:rFonts w:ascii="Times New Roman" w:eastAsia="Times New Roman" w:hAnsi="Times New Roman" w:cs="Times New Roman"/>
          <w:i/>
          <w:color w:val="000000" w:themeColor="text1"/>
          <w:szCs w:val="24"/>
          <w:lang w:val="id-ID"/>
        </w:rPr>
        <w:t>paragraph</w:t>
      </w:r>
      <w:proofErr w:type="spellEnd"/>
      <w:r w:rsidRPr="00590CF6">
        <w:rPr>
          <w:rFonts w:ascii="Times New Roman" w:eastAsia="Times New Roman" w:hAnsi="Times New Roman" w:cs="Times New Roman"/>
          <w:i/>
          <w:color w:val="000000" w:themeColor="text1"/>
          <w:szCs w:val="24"/>
          <w:lang w:val="id-ID"/>
        </w:rPr>
        <w:t xml:space="preserve"> (3) in a </w:t>
      </w:r>
      <w:proofErr w:type="spellStart"/>
      <w:r w:rsidRPr="00590CF6">
        <w:rPr>
          <w:rFonts w:ascii="Times New Roman" w:eastAsia="Times New Roman" w:hAnsi="Times New Roman" w:cs="Times New Roman"/>
          <w:i/>
          <w:color w:val="000000" w:themeColor="text1"/>
          <w:szCs w:val="24"/>
          <w:lang w:val="id-ID"/>
        </w:rPr>
        <w:t>balanced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and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case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case</w:t>
      </w:r>
      <w:proofErr w:type="spellEnd"/>
      <w:r w:rsidRPr="00590CF6">
        <w:rPr>
          <w:rFonts w:ascii="Times New Roman" w:eastAsia="Times New Roman" w:hAnsi="Times New Roman" w:cs="Times New Roman"/>
          <w:i/>
          <w:color w:val="000000" w:themeColor="text1"/>
          <w:szCs w:val="24"/>
          <w:lang w:val="id-ID"/>
        </w:rPr>
        <w:t xml:space="preserve">. If </w:t>
      </w:r>
      <w:proofErr w:type="spellStart"/>
      <w:r w:rsidRPr="00590CF6">
        <w:rPr>
          <w:rFonts w:ascii="Times New Roman" w:eastAsia="Times New Roman" w:hAnsi="Times New Roman" w:cs="Times New Roman"/>
          <w:i/>
          <w:color w:val="000000" w:themeColor="text1"/>
          <w:szCs w:val="24"/>
          <w:lang w:val="id-ID"/>
        </w:rPr>
        <w:t>there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is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element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abuse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authority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that</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resulted</w:t>
      </w:r>
      <w:proofErr w:type="spellEnd"/>
      <w:r w:rsidRPr="00590CF6">
        <w:rPr>
          <w:rFonts w:ascii="Times New Roman" w:eastAsia="Times New Roman" w:hAnsi="Times New Roman" w:cs="Times New Roman"/>
          <w:i/>
          <w:color w:val="000000" w:themeColor="text1"/>
          <w:szCs w:val="24"/>
          <w:lang w:val="id-ID"/>
        </w:rPr>
        <w:t xml:space="preserve"> in </w:t>
      </w:r>
      <w:proofErr w:type="spellStart"/>
      <w:r w:rsidRPr="00590CF6">
        <w:rPr>
          <w:rFonts w:ascii="Times New Roman" w:eastAsia="Times New Roman" w:hAnsi="Times New Roman" w:cs="Times New Roman"/>
          <w:i/>
          <w:color w:val="000000" w:themeColor="text1"/>
          <w:szCs w:val="24"/>
          <w:lang w:val="id-ID"/>
        </w:rPr>
        <w:t>state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loss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and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there</w:t>
      </w:r>
      <w:proofErr w:type="spellEnd"/>
      <w:r w:rsidRPr="00590CF6">
        <w:rPr>
          <w:rFonts w:ascii="Times New Roman" w:eastAsia="Times New Roman" w:hAnsi="Times New Roman" w:cs="Times New Roman"/>
          <w:i/>
          <w:color w:val="000000" w:themeColor="text1"/>
          <w:szCs w:val="24"/>
          <w:lang w:val="id-ID"/>
        </w:rPr>
        <w:t xml:space="preserve"> are </w:t>
      </w:r>
      <w:proofErr w:type="spellStart"/>
      <w:r w:rsidRPr="00590CF6">
        <w:rPr>
          <w:rFonts w:ascii="Times New Roman" w:eastAsia="Times New Roman" w:hAnsi="Times New Roman" w:cs="Times New Roman"/>
          <w:i/>
          <w:color w:val="000000" w:themeColor="text1"/>
          <w:szCs w:val="24"/>
          <w:lang w:val="id-ID"/>
        </w:rPr>
        <w:t>elements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of</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corruption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such</w:t>
      </w:r>
      <w:proofErr w:type="spellEnd"/>
      <w:r w:rsidRPr="00590CF6">
        <w:rPr>
          <w:rFonts w:ascii="Times New Roman" w:eastAsia="Times New Roman" w:hAnsi="Times New Roman" w:cs="Times New Roman"/>
          <w:i/>
          <w:color w:val="000000" w:themeColor="text1"/>
          <w:szCs w:val="24"/>
          <w:lang w:val="id-ID"/>
        </w:rPr>
        <w:t xml:space="preserve"> as </w:t>
      </w:r>
      <w:proofErr w:type="spellStart"/>
      <w:r w:rsidRPr="00590CF6">
        <w:rPr>
          <w:rFonts w:ascii="Times New Roman" w:eastAsia="Times New Roman" w:hAnsi="Times New Roman" w:cs="Times New Roman"/>
          <w:i/>
          <w:color w:val="000000" w:themeColor="text1"/>
          <w:szCs w:val="24"/>
          <w:lang w:val="id-ID"/>
        </w:rPr>
        <w:t>gratifications</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bribe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then</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accounted</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for</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under</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the</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criminal</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law</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especially</w:t>
      </w:r>
      <w:proofErr w:type="spellEnd"/>
      <w:r w:rsidRPr="00590CF6">
        <w:rPr>
          <w:rFonts w:ascii="Times New Roman" w:eastAsia="Times New Roman" w:hAnsi="Times New Roman" w:cs="Times New Roman"/>
          <w:i/>
          <w:color w:val="000000" w:themeColor="text1"/>
          <w:szCs w:val="24"/>
          <w:lang w:val="id-ID"/>
        </w:rPr>
        <w:t xml:space="preserve"> </w:t>
      </w:r>
      <w:proofErr w:type="spellStart"/>
      <w:r w:rsidRPr="00590CF6">
        <w:rPr>
          <w:rFonts w:ascii="Times New Roman" w:eastAsia="Times New Roman" w:hAnsi="Times New Roman" w:cs="Times New Roman"/>
          <w:i/>
          <w:color w:val="000000" w:themeColor="text1"/>
          <w:szCs w:val="24"/>
          <w:lang w:val="id-ID"/>
        </w:rPr>
        <w:t>corruption</w:t>
      </w:r>
      <w:proofErr w:type="spellEnd"/>
      <w:r w:rsidRPr="00590CF6">
        <w:rPr>
          <w:rFonts w:ascii="Times New Roman" w:eastAsia="Times New Roman" w:hAnsi="Times New Roman" w:cs="Times New Roman"/>
          <w:i/>
          <w:color w:val="000000" w:themeColor="text1"/>
          <w:szCs w:val="24"/>
          <w:lang w:val="id-ID"/>
        </w:rPr>
        <w:t>.</w:t>
      </w:r>
    </w:p>
    <w:p w14:paraId="43BE521B" w14:textId="77777777" w:rsidR="000714F8" w:rsidRPr="00590CF6" w:rsidRDefault="000714F8" w:rsidP="00414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imes New Roman" w:eastAsia="Times New Roman" w:hAnsi="Times New Roman" w:cs="Times New Roman"/>
          <w:color w:val="000000" w:themeColor="text1"/>
          <w:szCs w:val="24"/>
          <w:lang w:val="id-ID"/>
        </w:rPr>
      </w:pPr>
    </w:p>
    <w:p w14:paraId="7760B6D6" w14:textId="1227F614" w:rsidR="000714F8" w:rsidRPr="00590CF6" w:rsidRDefault="000714F8" w:rsidP="00414C28">
      <w:pPr>
        <w:spacing w:after="0" w:line="240" w:lineRule="auto"/>
        <w:ind w:left="1418" w:hanging="1418"/>
        <w:rPr>
          <w:rFonts w:ascii="Times New Roman" w:eastAsia="Times New Roman" w:hAnsi="Times New Roman" w:cs="Times New Roman"/>
          <w:b/>
          <w:i/>
          <w:color w:val="000000" w:themeColor="text1"/>
          <w:szCs w:val="24"/>
          <w:lang w:val="id-ID"/>
        </w:rPr>
      </w:pPr>
      <w:proofErr w:type="spellStart"/>
      <w:r w:rsidRPr="00590CF6">
        <w:rPr>
          <w:rFonts w:ascii="Times New Roman" w:hAnsi="Times New Roman" w:cs="Times New Roman"/>
          <w:b/>
          <w:i/>
          <w:color w:val="000000" w:themeColor="text1"/>
          <w:szCs w:val="24"/>
          <w:lang w:val="id-ID"/>
        </w:rPr>
        <w:t>Keywords</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007F5C9B" w:rsidRPr="00590CF6">
        <w:rPr>
          <w:rFonts w:ascii="Times New Roman" w:eastAsia="Times New Roman" w:hAnsi="Times New Roman" w:cs="Times New Roman"/>
          <w:b/>
          <w:i/>
          <w:color w:val="000000" w:themeColor="text1"/>
          <w:szCs w:val="24"/>
          <w:lang w:val="id-ID"/>
        </w:rPr>
        <w:t>P</w:t>
      </w:r>
      <w:r w:rsidRPr="00590CF6">
        <w:rPr>
          <w:rFonts w:ascii="Times New Roman" w:eastAsia="Times New Roman" w:hAnsi="Times New Roman" w:cs="Times New Roman"/>
          <w:b/>
          <w:i/>
          <w:color w:val="000000" w:themeColor="text1"/>
          <w:szCs w:val="24"/>
          <w:lang w:val="id-ID"/>
        </w:rPr>
        <w:t>ublic</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responsibility</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corruption</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governmental</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actions</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bestuurshandeling</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007F5C9B" w:rsidRPr="00590CF6">
        <w:rPr>
          <w:rFonts w:ascii="Times New Roman" w:eastAsia="Times New Roman" w:hAnsi="Times New Roman" w:cs="Times New Roman"/>
          <w:b/>
          <w:i/>
          <w:color w:val="000000" w:themeColor="text1"/>
          <w:szCs w:val="24"/>
          <w:lang w:val="id-ID"/>
        </w:rPr>
        <w:t>Public</w:t>
      </w:r>
      <w:proofErr w:type="spellEnd"/>
      <w:r w:rsidR="007F5C9B" w:rsidRPr="00590CF6">
        <w:rPr>
          <w:rFonts w:ascii="Times New Roman" w:eastAsia="Times New Roman" w:hAnsi="Times New Roman" w:cs="Times New Roman"/>
          <w:b/>
          <w:i/>
          <w:color w:val="000000" w:themeColor="text1"/>
          <w:szCs w:val="24"/>
          <w:lang w:val="id-ID"/>
        </w:rPr>
        <w:t xml:space="preserve"> </w:t>
      </w:r>
      <w:proofErr w:type="spellStart"/>
      <w:r w:rsidR="007F5C9B" w:rsidRPr="00590CF6">
        <w:rPr>
          <w:rFonts w:ascii="Times New Roman" w:eastAsia="Times New Roman" w:hAnsi="Times New Roman" w:cs="Times New Roman"/>
          <w:b/>
          <w:i/>
          <w:color w:val="000000" w:themeColor="text1"/>
          <w:szCs w:val="24"/>
          <w:lang w:val="id-ID"/>
        </w:rPr>
        <w:t>discreations</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Freies</w:t>
      </w:r>
      <w:proofErr w:type="spellEnd"/>
      <w:r w:rsidRPr="00590CF6">
        <w:rPr>
          <w:rFonts w:ascii="Times New Roman" w:eastAsia="Times New Roman" w:hAnsi="Times New Roman" w:cs="Times New Roman"/>
          <w:b/>
          <w:i/>
          <w:color w:val="000000" w:themeColor="text1"/>
          <w:szCs w:val="24"/>
          <w:lang w:val="id-ID"/>
        </w:rPr>
        <w:t xml:space="preserve"> </w:t>
      </w:r>
      <w:proofErr w:type="spellStart"/>
      <w:r w:rsidRPr="00590CF6">
        <w:rPr>
          <w:rFonts w:ascii="Times New Roman" w:eastAsia="Times New Roman" w:hAnsi="Times New Roman" w:cs="Times New Roman"/>
          <w:b/>
          <w:i/>
          <w:color w:val="000000" w:themeColor="text1"/>
          <w:szCs w:val="24"/>
          <w:lang w:val="id-ID"/>
        </w:rPr>
        <w:t>Ermessen</w:t>
      </w:r>
      <w:proofErr w:type="spellEnd"/>
      <w:r w:rsidR="00454A27" w:rsidRPr="00590CF6">
        <w:rPr>
          <w:rFonts w:ascii="Times New Roman" w:eastAsia="Times New Roman" w:hAnsi="Times New Roman" w:cs="Times New Roman"/>
          <w:b/>
          <w:i/>
          <w:color w:val="000000" w:themeColor="text1"/>
          <w:szCs w:val="24"/>
          <w:lang w:val="id-ID"/>
        </w:rPr>
        <w:t>)</w:t>
      </w:r>
    </w:p>
    <w:p w14:paraId="22181C6F" w14:textId="6FE8B6BB" w:rsidR="00454A27" w:rsidRPr="00590CF6" w:rsidRDefault="00454A27" w:rsidP="00454A27">
      <w:pPr>
        <w:spacing w:after="0" w:line="240" w:lineRule="auto"/>
        <w:ind w:left="1276" w:hanging="1276"/>
        <w:rPr>
          <w:rFonts w:ascii="Times New Roman" w:eastAsia="Times New Roman" w:hAnsi="Times New Roman" w:cs="Times New Roman"/>
          <w:color w:val="000000" w:themeColor="text1"/>
          <w:szCs w:val="24"/>
          <w:lang w:val="id-ID"/>
        </w:rPr>
      </w:pPr>
    </w:p>
    <w:p w14:paraId="4DB71680" w14:textId="77777777" w:rsidR="00B3741C" w:rsidRPr="00590CF6" w:rsidRDefault="00B3741C" w:rsidP="00454A27">
      <w:pPr>
        <w:spacing w:after="0" w:line="240" w:lineRule="auto"/>
        <w:ind w:left="1276" w:hanging="1276"/>
        <w:rPr>
          <w:rFonts w:ascii="Times New Roman" w:eastAsia="Times New Roman" w:hAnsi="Times New Roman" w:cs="Times New Roman"/>
          <w:color w:val="000000" w:themeColor="text1"/>
          <w:szCs w:val="24"/>
          <w:lang w:val="id-ID"/>
        </w:rPr>
      </w:pPr>
    </w:p>
    <w:p w14:paraId="56B29959" w14:textId="05574D32" w:rsidR="00012C44" w:rsidRPr="00590CF6" w:rsidRDefault="00012C44" w:rsidP="00B3741C">
      <w:pPr>
        <w:pStyle w:val="DaftarParagraf"/>
        <w:numPr>
          <w:ilvl w:val="0"/>
          <w:numId w:val="33"/>
        </w:numPr>
        <w:spacing w:after="0"/>
        <w:ind w:left="709" w:hanging="283"/>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PENDAHULUAN</w:t>
      </w:r>
    </w:p>
    <w:p w14:paraId="22D02FBD" w14:textId="45F6FC3A" w:rsidR="00454A27" w:rsidRPr="00590CF6" w:rsidRDefault="00454A27" w:rsidP="00454A27">
      <w:pPr>
        <w:pStyle w:val="DaftarParagraf"/>
        <w:numPr>
          <w:ilvl w:val="0"/>
          <w:numId w:val="32"/>
        </w:numPr>
        <w:spacing w:after="0"/>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Latar Belakang</w:t>
      </w:r>
    </w:p>
    <w:p w14:paraId="2D8D166D" w14:textId="1138EC5F" w:rsidR="00273408" w:rsidRPr="00590CF6" w:rsidRDefault="00E67C6A" w:rsidP="00012C44">
      <w:pPr>
        <w:spacing w:after="0" w:line="360"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Wakil Presiden Jusuf Kalla dalam Pembukaan Konferensi Nasional Pemberantasan Korupsi di Jakarta tanggal 2 Desember 2014 menyampaikan harapannya bahwa upaya pemberantasan korupsi tidak membuat para pejabat takut dalam mengambil keputusan. Jika pejabat takut dalam mengambil kebijakan hal tersebut berdampak pada pertumbuhan ekonomi akan melambat sehingga menambah angka kemiskinan di tanah air. Lebih lanjut Jusuf Kalla mengatakan bahwa diskresi kebijakan pemerintah sebaiknya tidak menjadi bagian materi tuntutan hukum. Jika ini menjadi bagian materi tuntutan, sulit bagi pejabat mengambil keputusan</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1"/>
      </w:r>
      <w:r w:rsidRPr="00590CF6">
        <w:rPr>
          <w:rFonts w:ascii="Times New Roman" w:hAnsi="Times New Roman" w:cs="Times New Roman"/>
          <w:color w:val="000000" w:themeColor="text1"/>
          <w:szCs w:val="24"/>
          <w:lang w:val="id-ID"/>
        </w:rPr>
        <w:t xml:space="preserve"> </w:t>
      </w:r>
    </w:p>
    <w:p w14:paraId="18A23130" w14:textId="4E32FF64" w:rsidR="00273408" w:rsidRPr="00590CF6" w:rsidRDefault="00E67C6A" w:rsidP="00012C44">
      <w:pPr>
        <w:spacing w:after="0" w:line="360"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Harapan Jusuf Kalla tersebut pernah juga disampaikannya dalam pembukaan seminar internasional yang diadakan KPK di Jakarta</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2"/>
      </w:r>
      <w:r w:rsidRPr="00590CF6">
        <w:rPr>
          <w:rFonts w:ascii="Times New Roman" w:hAnsi="Times New Roman" w:cs="Times New Roman"/>
          <w:color w:val="000000" w:themeColor="text1"/>
          <w:szCs w:val="24"/>
          <w:lang w:val="id-ID"/>
        </w:rPr>
        <w:t xml:space="preserve"> Dalam seminar internasional tersebut, Jusuf Kalla menyampaikan hal yang senada bahwa langkah KPK mencegah dan memberantas korupsi selama ini sepatutnya didukung siapa pun. Namun, yang harus dipertimbangkan adalah dampaknya, yaitu tidak menimbulkan ketakutan luar biasa dan </w:t>
      </w:r>
      <w:proofErr w:type="spellStart"/>
      <w:r w:rsidRPr="00590CF6">
        <w:rPr>
          <w:rFonts w:ascii="Times New Roman" w:hAnsi="Times New Roman" w:cs="Times New Roman"/>
          <w:color w:val="000000" w:themeColor="text1"/>
          <w:szCs w:val="24"/>
          <w:lang w:val="id-ID"/>
        </w:rPr>
        <w:t>ketidakberanian</w:t>
      </w:r>
      <w:proofErr w:type="spellEnd"/>
      <w:r w:rsidRPr="00590CF6">
        <w:rPr>
          <w:rFonts w:ascii="Times New Roman" w:hAnsi="Times New Roman" w:cs="Times New Roman"/>
          <w:color w:val="000000" w:themeColor="text1"/>
          <w:szCs w:val="24"/>
          <w:lang w:val="id-ID"/>
        </w:rPr>
        <w:t xml:space="preserve"> birokrasi pemerintah mengambil keputusan pemerintahan dan perekonomian. Sebagai contoh, lanjutnya, “</w:t>
      </w:r>
      <w:r w:rsidRPr="00590CF6">
        <w:rPr>
          <w:rFonts w:ascii="Times New Roman" w:hAnsi="Times New Roman" w:cs="Times New Roman"/>
          <w:i/>
          <w:color w:val="000000" w:themeColor="text1"/>
          <w:szCs w:val="24"/>
          <w:lang w:val="id-ID"/>
        </w:rPr>
        <w:t xml:space="preserve">pimpinan bank lebih memilih menginvestasikannya di Sertifikat Bank Indonesia (SBI) sampai Rp 200 triliun dan tidak berani disalurkan ke kredit. Kemudian, pimpinan PLN di Sumatera Utara tidak berani membeli peralatan pembangkitnya dan lebih memilih terjadinya pemadaman listrik. Atau </w:t>
      </w:r>
      <w:proofErr w:type="spellStart"/>
      <w:r w:rsidRPr="00590CF6">
        <w:rPr>
          <w:rFonts w:ascii="Times New Roman" w:hAnsi="Times New Roman" w:cs="Times New Roman"/>
          <w:i/>
          <w:color w:val="000000" w:themeColor="text1"/>
          <w:szCs w:val="24"/>
          <w:lang w:val="id-ID"/>
        </w:rPr>
        <w:lastRenderedPageBreak/>
        <w:t>ketidakberanian</w:t>
      </w:r>
      <w:proofErr w:type="spellEnd"/>
      <w:r w:rsidRPr="00590CF6">
        <w:rPr>
          <w:rFonts w:ascii="Times New Roman" w:hAnsi="Times New Roman" w:cs="Times New Roman"/>
          <w:i/>
          <w:color w:val="000000" w:themeColor="text1"/>
          <w:szCs w:val="24"/>
          <w:lang w:val="id-ID"/>
        </w:rPr>
        <w:t xml:space="preserve"> direksi Pertamina menambah pasokan minyak tanah saat terjadinya kelangkaan minyak tanah yang terjadi pada waktu itu</w:t>
      </w:r>
      <w:r w:rsidRPr="00590CF6">
        <w:rPr>
          <w:rFonts w:ascii="Times New Roman" w:hAnsi="Times New Roman" w:cs="Times New Roman"/>
          <w:color w:val="000000" w:themeColor="text1"/>
          <w:szCs w:val="24"/>
          <w:lang w:val="id-ID"/>
        </w:rPr>
        <w:t xml:space="preserve">”. </w:t>
      </w:r>
    </w:p>
    <w:p w14:paraId="2145ACE5" w14:textId="6D7FB544" w:rsidR="00273408" w:rsidRPr="00590CF6" w:rsidRDefault="00E67C6A" w:rsidP="00012C44">
      <w:pPr>
        <w:spacing w:after="0" w:line="360" w:lineRule="auto"/>
        <w:ind w:left="0" w:firstLine="709"/>
        <w:rPr>
          <w:rFonts w:ascii="Times New Roman" w:hAnsi="Times New Roman" w:cs="Times New Roman"/>
          <w:color w:val="000000" w:themeColor="text1"/>
          <w:szCs w:val="24"/>
          <w:lang w:val="id-ID"/>
        </w:rPr>
      </w:pPr>
      <w:proofErr w:type="spellStart"/>
      <w:r w:rsidRPr="00590CF6">
        <w:rPr>
          <w:rFonts w:ascii="Times New Roman" w:hAnsi="Times New Roman" w:cs="Times New Roman"/>
          <w:color w:val="000000" w:themeColor="text1"/>
          <w:szCs w:val="24"/>
          <w:lang w:val="id-ID"/>
        </w:rPr>
        <w:t>Ketidakberanian</w:t>
      </w:r>
      <w:proofErr w:type="spellEnd"/>
      <w:r w:rsidRPr="00590CF6">
        <w:rPr>
          <w:rFonts w:ascii="Times New Roman" w:hAnsi="Times New Roman" w:cs="Times New Roman"/>
          <w:color w:val="000000" w:themeColor="text1"/>
          <w:szCs w:val="24"/>
          <w:lang w:val="id-ID"/>
        </w:rPr>
        <w:t xml:space="preserve"> birokrasi pemerintah mengambil keputusan pemerintahan dan perekonomian tersebut cukup beralasan karena dalam melaksanakan tugas menyelenggarakan kepentingan umum, pemerintah banyak melakukan kegiatan atau tindakan pemerintahan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banyak pejabat publik yang terjerat kasus tindak pidana korupsi karena diskresi atau wewenang yang dimilikinya kendati pejabat yang bersangkutan tidak menerima atau menikmati uang dan fasilitas yang dituduhkan kepadanya. Dengan kata lain, pejabat yang terperangkap kasus korupsi karena menjalankan tugas yang melekat pada jabatan atau wewenang yang dimilikinya</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3"/>
      </w:r>
      <w:r w:rsidRPr="00590CF6">
        <w:rPr>
          <w:rFonts w:ascii="Times New Roman" w:hAnsi="Times New Roman" w:cs="Times New Roman"/>
          <w:color w:val="000000" w:themeColor="text1"/>
          <w:szCs w:val="24"/>
          <w:lang w:val="id-ID"/>
        </w:rPr>
        <w:t xml:space="preserve"> Benny Irawan  lebih lanjut memberikan contoh-contoh kasus korupsi </w:t>
      </w:r>
      <w:proofErr w:type="spellStart"/>
      <w:r w:rsidRPr="00590CF6">
        <w:rPr>
          <w:rFonts w:ascii="Times New Roman" w:hAnsi="Times New Roman" w:cs="Times New Roman"/>
          <w:color w:val="000000" w:themeColor="text1"/>
          <w:szCs w:val="24"/>
          <w:lang w:val="id-ID"/>
        </w:rPr>
        <w:t>dimana</w:t>
      </w:r>
      <w:proofErr w:type="spellEnd"/>
      <w:r w:rsidRPr="00590CF6">
        <w:rPr>
          <w:rFonts w:ascii="Times New Roman" w:hAnsi="Times New Roman" w:cs="Times New Roman"/>
          <w:color w:val="000000" w:themeColor="text1"/>
          <w:szCs w:val="24"/>
          <w:lang w:val="id-ID"/>
        </w:rPr>
        <w:t xml:space="preserve"> terpidana dihukum karena dianggap menyalahgunakan wewenang yang ada padanya meski tidak pernah menikmati hasil korupsi yang dituduhkan tersebut, seperti kasus yang menimpa mantan ketua Badan Koordinasi Penanaman Modal (BKPM) Theo F. </w:t>
      </w:r>
      <w:proofErr w:type="spellStart"/>
      <w:r w:rsidRPr="00590CF6">
        <w:rPr>
          <w:rFonts w:ascii="Times New Roman" w:hAnsi="Times New Roman" w:cs="Times New Roman"/>
          <w:color w:val="000000" w:themeColor="text1"/>
          <w:szCs w:val="24"/>
          <w:lang w:val="id-ID"/>
        </w:rPr>
        <w:t>Tuemion</w:t>
      </w:r>
      <w:proofErr w:type="spellEnd"/>
      <w:r w:rsidRPr="00590CF6">
        <w:rPr>
          <w:rFonts w:ascii="Times New Roman" w:hAnsi="Times New Roman" w:cs="Times New Roman"/>
          <w:color w:val="000000" w:themeColor="text1"/>
          <w:szCs w:val="24"/>
          <w:lang w:val="id-ID"/>
        </w:rPr>
        <w:t xml:space="preserve"> yang divonis 6 tahun penjara dalam kasus program tahun investasi Indonesia atau program </w:t>
      </w:r>
      <w:r w:rsidRPr="00590CF6">
        <w:rPr>
          <w:rFonts w:ascii="Times New Roman" w:hAnsi="Times New Roman" w:cs="Times New Roman"/>
          <w:i/>
          <w:color w:val="000000" w:themeColor="text1"/>
          <w:szCs w:val="24"/>
          <w:lang w:val="id-ID"/>
        </w:rPr>
        <w:t xml:space="preserve">Investment </w:t>
      </w:r>
      <w:proofErr w:type="spellStart"/>
      <w:r w:rsidRPr="00590CF6">
        <w:rPr>
          <w:rFonts w:ascii="Times New Roman" w:hAnsi="Times New Roman" w:cs="Times New Roman"/>
          <w:i/>
          <w:color w:val="000000" w:themeColor="text1"/>
          <w:szCs w:val="24"/>
          <w:lang w:val="id-ID"/>
        </w:rPr>
        <w:t>Year</w:t>
      </w:r>
      <w:proofErr w:type="spellEnd"/>
      <w:r w:rsidRPr="00590CF6">
        <w:rPr>
          <w:rFonts w:ascii="Times New Roman" w:hAnsi="Times New Roman" w:cs="Times New Roman"/>
          <w:color w:val="000000" w:themeColor="text1"/>
          <w:szCs w:val="24"/>
          <w:lang w:val="id-ID"/>
        </w:rPr>
        <w:t xml:space="preserve"> 2003-2004. Program tersebut dilaksanakan untuk menggalakkan investasi ke Indonesia yang saat itu sedang mengalami krisis ekonomi dan investasi akibat tragedi bom di Bali. Theo F. </w:t>
      </w:r>
      <w:proofErr w:type="spellStart"/>
      <w:r w:rsidRPr="00590CF6">
        <w:rPr>
          <w:rFonts w:ascii="Times New Roman" w:hAnsi="Times New Roman" w:cs="Times New Roman"/>
          <w:color w:val="000000" w:themeColor="text1"/>
          <w:szCs w:val="24"/>
          <w:lang w:val="id-ID"/>
        </w:rPr>
        <w:t>Tuemion</w:t>
      </w:r>
      <w:proofErr w:type="spellEnd"/>
      <w:r w:rsidRPr="00590CF6">
        <w:rPr>
          <w:rFonts w:ascii="Times New Roman" w:hAnsi="Times New Roman" w:cs="Times New Roman"/>
          <w:color w:val="000000" w:themeColor="text1"/>
          <w:szCs w:val="24"/>
          <w:lang w:val="id-ID"/>
        </w:rPr>
        <w:t xml:space="preserve"> diadili dan dituntut 6 tahun penjara karena dianggap merugikan Negara sebesar Rp.23,115 milyar. </w:t>
      </w:r>
    </w:p>
    <w:p w14:paraId="09069859" w14:textId="262EFC14" w:rsidR="00273408" w:rsidRPr="00590CF6" w:rsidRDefault="00E67C6A" w:rsidP="00012C44">
      <w:pPr>
        <w:spacing w:after="0" w:line="360"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Kasus lain, </w:t>
      </w:r>
      <w:proofErr w:type="spellStart"/>
      <w:r w:rsidRPr="00590CF6">
        <w:rPr>
          <w:rFonts w:ascii="Times New Roman" w:hAnsi="Times New Roman" w:cs="Times New Roman"/>
          <w:color w:val="000000" w:themeColor="text1"/>
          <w:szCs w:val="24"/>
          <w:lang w:val="id-ID"/>
        </w:rPr>
        <w:t>Rokhmin</w:t>
      </w:r>
      <w:proofErr w:type="spellEnd"/>
      <w:r w:rsidRPr="00590CF6">
        <w:rPr>
          <w:rFonts w:ascii="Times New Roman" w:hAnsi="Times New Roman" w:cs="Times New Roman"/>
          <w:color w:val="000000" w:themeColor="text1"/>
          <w:szCs w:val="24"/>
          <w:lang w:val="id-ID"/>
        </w:rPr>
        <w:t xml:space="preserve"> </w:t>
      </w:r>
      <w:proofErr w:type="spellStart"/>
      <w:r w:rsidRPr="00590CF6">
        <w:rPr>
          <w:rFonts w:ascii="Times New Roman" w:hAnsi="Times New Roman" w:cs="Times New Roman"/>
          <w:color w:val="000000" w:themeColor="text1"/>
          <w:szCs w:val="24"/>
          <w:lang w:val="id-ID"/>
        </w:rPr>
        <w:t>Dahuri</w:t>
      </w:r>
      <w:proofErr w:type="spellEnd"/>
      <w:r w:rsidRPr="00590CF6">
        <w:rPr>
          <w:rFonts w:ascii="Times New Roman" w:hAnsi="Times New Roman" w:cs="Times New Roman"/>
          <w:color w:val="000000" w:themeColor="text1"/>
          <w:szCs w:val="24"/>
          <w:lang w:val="id-ID"/>
        </w:rPr>
        <w:t xml:space="preserve"> yang menjabat sebagai Menteri Kelautan dan Perikanan, yang bersangkutan dijatuhi pidana 7 tahun penjara atau denda Rp 200 juta karena dianggap terkait kasus korupsi dana non </w:t>
      </w:r>
      <w:proofErr w:type="spellStart"/>
      <w:r w:rsidRPr="00590CF6">
        <w:rPr>
          <w:rFonts w:ascii="Times New Roman" w:hAnsi="Times New Roman" w:cs="Times New Roman"/>
          <w:color w:val="000000" w:themeColor="text1"/>
          <w:szCs w:val="24"/>
          <w:lang w:val="id-ID"/>
        </w:rPr>
        <w:t>budgeter</w:t>
      </w:r>
      <w:proofErr w:type="spellEnd"/>
      <w:r w:rsidRPr="00590CF6">
        <w:rPr>
          <w:rFonts w:ascii="Times New Roman" w:hAnsi="Times New Roman" w:cs="Times New Roman"/>
          <w:color w:val="000000" w:themeColor="text1"/>
          <w:szCs w:val="24"/>
          <w:lang w:val="id-ID"/>
        </w:rPr>
        <w:t xml:space="preserve"> (pungutan tidak sah) Departemen Kelautan dan Perikanan (DKP) selama periode 18 April 2002 hingga 23 Maret 2005. Dana </w:t>
      </w:r>
      <w:r w:rsidRPr="00590CF6">
        <w:rPr>
          <w:rFonts w:ascii="Times New Roman" w:hAnsi="Times New Roman" w:cs="Times New Roman"/>
          <w:i/>
          <w:color w:val="000000" w:themeColor="text1"/>
          <w:szCs w:val="24"/>
          <w:lang w:val="id-ID"/>
        </w:rPr>
        <w:t xml:space="preserve">non </w:t>
      </w:r>
      <w:proofErr w:type="spellStart"/>
      <w:r w:rsidRPr="00590CF6">
        <w:rPr>
          <w:rFonts w:ascii="Times New Roman" w:hAnsi="Times New Roman" w:cs="Times New Roman"/>
          <w:i/>
          <w:color w:val="000000" w:themeColor="text1"/>
          <w:szCs w:val="24"/>
          <w:lang w:val="id-ID"/>
        </w:rPr>
        <w:t>budgeter</w:t>
      </w:r>
      <w:proofErr w:type="spellEnd"/>
      <w:r w:rsidRPr="00590CF6">
        <w:rPr>
          <w:rFonts w:ascii="Times New Roman" w:hAnsi="Times New Roman" w:cs="Times New Roman"/>
          <w:color w:val="000000" w:themeColor="text1"/>
          <w:szCs w:val="24"/>
          <w:lang w:val="id-ID"/>
        </w:rPr>
        <w:t xml:space="preserve"> tersebut berasal dari sumbangan pejabat eselon I dan kepala dinas provinsi digunakan untuk kepentingan Institusi bukan untuk kepentingan pribadi, bahkan seluruh mekanisme dan aliran dana dicatat dan dibukukan dengan baik</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4"/>
      </w:r>
      <w:r w:rsidRPr="00590CF6">
        <w:rPr>
          <w:rFonts w:ascii="Times New Roman" w:hAnsi="Times New Roman" w:cs="Times New Roman"/>
          <w:color w:val="000000" w:themeColor="text1"/>
          <w:szCs w:val="24"/>
          <w:lang w:val="id-ID"/>
        </w:rPr>
        <w:t xml:space="preserve"> </w:t>
      </w:r>
    </w:p>
    <w:p w14:paraId="5D0F48ED" w14:textId="53240B58" w:rsidR="00273408" w:rsidRPr="00590CF6" w:rsidRDefault="00E67C6A" w:rsidP="00012C44">
      <w:pPr>
        <w:spacing w:after="0" w:line="360"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Pangkal soal dari ini adalah rasa takut dari para menteri, dirjen, bupati/wali kota, gubernur, dari seluruh pejabat pemerintah, lantaran </w:t>
      </w:r>
      <w:r w:rsidR="00012C44" w:rsidRPr="00590CF6">
        <w:rPr>
          <w:rFonts w:ascii="Times New Roman" w:hAnsi="Times New Roman" w:cs="Times New Roman"/>
          <w:color w:val="000000" w:themeColor="text1"/>
          <w:szCs w:val="24"/>
          <w:lang w:val="id-ID"/>
        </w:rPr>
        <w:t>takut berurusan dengan aparat hu</w:t>
      </w:r>
      <w:r w:rsidRPr="00590CF6">
        <w:rPr>
          <w:rFonts w:ascii="Times New Roman" w:hAnsi="Times New Roman" w:cs="Times New Roman"/>
          <w:color w:val="000000" w:themeColor="text1"/>
          <w:szCs w:val="24"/>
          <w:lang w:val="id-ID"/>
        </w:rPr>
        <w:t xml:space="preserve">kum kelak di kemudian hari. Sebuah alasan yang sangat manusiawi sebab sejak reformasi </w:t>
      </w:r>
      <w:r w:rsidRPr="00590CF6">
        <w:rPr>
          <w:rFonts w:ascii="Times New Roman" w:hAnsi="Times New Roman" w:cs="Times New Roman"/>
          <w:color w:val="000000" w:themeColor="text1"/>
          <w:szCs w:val="24"/>
          <w:lang w:val="id-ID"/>
        </w:rPr>
        <w:lastRenderedPageBreak/>
        <w:t>hingga kini, sudah delapan menteri, dua gubernur Bank Indonesia, 18 gubernur, seorang jenderal bintang empat, seorang polisi bintang empat dan tiga orang berbintang tiga, sekitar 40 anggota DPR, dan sekitar 200 bupati/wali kota masuk bui</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5"/>
      </w:r>
      <w:r w:rsidRPr="00590CF6">
        <w:rPr>
          <w:rFonts w:ascii="Times New Roman" w:hAnsi="Times New Roman" w:cs="Times New Roman"/>
          <w:color w:val="000000" w:themeColor="text1"/>
          <w:szCs w:val="24"/>
          <w:lang w:val="id-ID"/>
        </w:rPr>
        <w:t xml:space="preserve"> </w:t>
      </w:r>
    </w:p>
    <w:p w14:paraId="2E6D8796" w14:textId="77777777" w:rsidR="00273408" w:rsidRPr="00590CF6" w:rsidRDefault="00E67C6A" w:rsidP="00B3741C">
      <w:pPr>
        <w:spacing w:after="0" w:line="360"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Sebagaimana diketahui bahwa semua pasal yang ada di KUHP sepanjang yang menyangkut penyelenggara negara diadopsi seluruhnya ke dalam </w:t>
      </w:r>
      <w:proofErr w:type="spellStart"/>
      <w:r w:rsidRPr="00590CF6">
        <w:rPr>
          <w:rFonts w:ascii="Times New Roman" w:hAnsi="Times New Roman" w:cs="Times New Roman"/>
          <w:color w:val="000000" w:themeColor="text1"/>
          <w:szCs w:val="24"/>
          <w:lang w:val="id-ID"/>
        </w:rPr>
        <w:t>Undang-Undang</w:t>
      </w:r>
      <w:proofErr w:type="spellEnd"/>
      <w:r w:rsidRPr="00590CF6">
        <w:rPr>
          <w:rFonts w:ascii="Times New Roman" w:hAnsi="Times New Roman" w:cs="Times New Roman"/>
          <w:color w:val="000000" w:themeColor="text1"/>
          <w:szCs w:val="24"/>
          <w:lang w:val="id-ID"/>
        </w:rPr>
        <w:t xml:space="preserve"> No. 31 Tahun 1999 tentang Pemberantasan Tindak Pidana Korupsi </w:t>
      </w:r>
      <w:proofErr w:type="spellStart"/>
      <w:r w:rsidRPr="00590CF6">
        <w:rPr>
          <w:rFonts w:ascii="Times New Roman" w:hAnsi="Times New Roman" w:cs="Times New Roman"/>
          <w:i/>
          <w:color w:val="000000" w:themeColor="text1"/>
          <w:szCs w:val="24"/>
          <w:lang w:val="id-ID"/>
        </w:rPr>
        <w:t>jo</w:t>
      </w:r>
      <w:proofErr w:type="spellEnd"/>
      <w:r w:rsidRPr="00590CF6">
        <w:rPr>
          <w:rFonts w:ascii="Times New Roman" w:hAnsi="Times New Roman" w:cs="Times New Roman"/>
          <w:color w:val="000000" w:themeColor="text1"/>
          <w:szCs w:val="24"/>
          <w:lang w:val="id-ID"/>
        </w:rPr>
        <w:t xml:space="preserve"> </w:t>
      </w:r>
      <w:proofErr w:type="spellStart"/>
      <w:r w:rsidRPr="00590CF6">
        <w:rPr>
          <w:rFonts w:ascii="Times New Roman" w:hAnsi="Times New Roman" w:cs="Times New Roman"/>
          <w:color w:val="000000" w:themeColor="text1"/>
          <w:szCs w:val="24"/>
          <w:lang w:val="id-ID"/>
        </w:rPr>
        <w:t>Undang-Undang</w:t>
      </w:r>
      <w:proofErr w:type="spellEnd"/>
      <w:r w:rsidRPr="00590CF6">
        <w:rPr>
          <w:rFonts w:ascii="Times New Roman" w:hAnsi="Times New Roman" w:cs="Times New Roman"/>
          <w:color w:val="000000" w:themeColor="text1"/>
          <w:szCs w:val="24"/>
          <w:lang w:val="id-ID"/>
        </w:rPr>
        <w:t xml:space="preserve"> No. 20 Tahun 2001 tentang Perubahan atas </w:t>
      </w:r>
      <w:proofErr w:type="spellStart"/>
      <w:r w:rsidRPr="00590CF6">
        <w:rPr>
          <w:rFonts w:ascii="Times New Roman" w:hAnsi="Times New Roman" w:cs="Times New Roman"/>
          <w:color w:val="000000" w:themeColor="text1"/>
          <w:szCs w:val="24"/>
          <w:lang w:val="id-ID"/>
        </w:rPr>
        <w:t>Undang-Undang</w:t>
      </w:r>
      <w:proofErr w:type="spellEnd"/>
      <w:r w:rsidRPr="00590CF6">
        <w:rPr>
          <w:rFonts w:ascii="Times New Roman" w:hAnsi="Times New Roman" w:cs="Times New Roman"/>
          <w:color w:val="000000" w:themeColor="text1"/>
          <w:szCs w:val="24"/>
          <w:lang w:val="id-ID"/>
        </w:rPr>
        <w:t xml:space="preserve"> N0. 31 Tahun 1999 tentang Pemberantasan Tindak Pidana Korupsi. Permasalahan mendasar adalah apakah semua tindakan pemerintahan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xml:space="preserve">) yang dilakukan berdasarkan diskresi yang dimilikinya dianggap menyalahgunakan wewenang sehingga pejabat yang bersangkutan dianggap telah melakukan tindak pidana korupsi?  </w:t>
      </w:r>
    </w:p>
    <w:p w14:paraId="11E4AA0C" w14:textId="67B37C66" w:rsidR="00012C44" w:rsidRPr="00590CF6" w:rsidRDefault="00454A27" w:rsidP="00B3741C">
      <w:pPr>
        <w:pStyle w:val="DaftarParagraf"/>
        <w:numPr>
          <w:ilvl w:val="0"/>
          <w:numId w:val="32"/>
        </w:numPr>
        <w:spacing w:after="0" w:line="36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Perumusan Masalah</w:t>
      </w:r>
    </w:p>
    <w:p w14:paraId="1A9D2EB9" w14:textId="33B71671" w:rsidR="008A031C" w:rsidRPr="00590CF6" w:rsidRDefault="008A031C" w:rsidP="00B3741C">
      <w:pPr>
        <w:spacing w:after="0" w:line="360" w:lineRule="auto"/>
        <w:ind w:left="0" w:firstLine="709"/>
        <w:rPr>
          <w:rFonts w:ascii="Times New Roman" w:hAnsi="Times New Roman" w:cs="Times New Roman"/>
          <w:szCs w:val="24"/>
          <w:lang w:val="id-ID"/>
        </w:rPr>
      </w:pPr>
      <w:r w:rsidRPr="00590CF6">
        <w:rPr>
          <w:rFonts w:ascii="Times New Roman" w:hAnsi="Times New Roman" w:cs="Times New Roman"/>
          <w:szCs w:val="24"/>
          <w:lang w:val="id-ID"/>
        </w:rPr>
        <w:t xml:space="preserve">Penelitian ini mengangkat masalah mengenai pertanggungjawaban publik dan tindak pidana korupsi dalam tindakan pemerintah yang didasarkan pada diskresi dikaitkan dengan </w:t>
      </w:r>
      <w:proofErr w:type="spellStart"/>
      <w:r w:rsidRPr="00590CF6">
        <w:rPr>
          <w:rFonts w:ascii="Times New Roman" w:hAnsi="Times New Roman" w:cs="Times New Roman"/>
          <w:szCs w:val="24"/>
          <w:lang w:val="id-ID"/>
        </w:rPr>
        <w:t>Undang-Undang</w:t>
      </w:r>
      <w:proofErr w:type="spellEnd"/>
      <w:r w:rsidRPr="00590CF6">
        <w:rPr>
          <w:rFonts w:ascii="Times New Roman" w:hAnsi="Times New Roman" w:cs="Times New Roman"/>
          <w:szCs w:val="24"/>
          <w:lang w:val="id-ID"/>
        </w:rPr>
        <w:t xml:space="preserve"> Nomor 5 Tahun 2014 tentang Aparatur Sipil Negara dan </w:t>
      </w:r>
      <w:proofErr w:type="spellStart"/>
      <w:r w:rsidRPr="00590CF6">
        <w:rPr>
          <w:rFonts w:ascii="Times New Roman" w:hAnsi="Times New Roman" w:cs="Times New Roman"/>
          <w:szCs w:val="24"/>
          <w:lang w:val="id-ID"/>
        </w:rPr>
        <w:t>Undang-Undang</w:t>
      </w:r>
      <w:proofErr w:type="spellEnd"/>
      <w:r w:rsidRPr="00590CF6">
        <w:rPr>
          <w:rFonts w:ascii="Times New Roman" w:hAnsi="Times New Roman" w:cs="Times New Roman"/>
          <w:szCs w:val="24"/>
          <w:lang w:val="id-ID"/>
        </w:rPr>
        <w:t xml:space="preserve"> Nomor 30 Tahun 2014 tentang Administrasi Pemerintahan serta </w:t>
      </w:r>
      <w:r w:rsidRPr="00590CF6">
        <w:rPr>
          <w:rFonts w:ascii="Times New Roman" w:hAnsi="Times New Roman" w:cs="Times New Roman"/>
          <w:color w:val="000000" w:themeColor="text1"/>
          <w:szCs w:val="24"/>
          <w:lang w:val="id-ID"/>
        </w:rPr>
        <w:t xml:space="preserve">Putusan </w:t>
      </w:r>
      <w:proofErr w:type="spellStart"/>
      <w:r w:rsidRPr="00590CF6">
        <w:rPr>
          <w:rFonts w:ascii="Times New Roman" w:hAnsi="Times New Roman" w:cs="Times New Roman"/>
          <w:i/>
          <w:color w:val="000000" w:themeColor="text1"/>
          <w:szCs w:val="24"/>
          <w:lang w:val="id-ID"/>
        </w:rPr>
        <w:t>judicial</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review</w:t>
      </w:r>
      <w:proofErr w:type="spellEnd"/>
      <w:r w:rsidRPr="00590CF6">
        <w:rPr>
          <w:rFonts w:ascii="Times New Roman" w:hAnsi="Times New Roman" w:cs="Times New Roman"/>
          <w:color w:val="000000" w:themeColor="text1"/>
          <w:szCs w:val="24"/>
          <w:lang w:val="id-ID"/>
        </w:rPr>
        <w:t xml:space="preserve"> Mahkamah Konstitusi RI Nomor: 25/PUU-XIV/2016</w:t>
      </w:r>
    </w:p>
    <w:p w14:paraId="2AB0EE7E" w14:textId="51952059" w:rsidR="00D22734" w:rsidRPr="00590CF6" w:rsidRDefault="00454A27" w:rsidP="00B3741C">
      <w:pPr>
        <w:pStyle w:val="DaftarParagraf"/>
        <w:numPr>
          <w:ilvl w:val="0"/>
          <w:numId w:val="32"/>
        </w:numPr>
        <w:spacing w:after="0" w:line="36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Metode Penelitian</w:t>
      </w:r>
    </w:p>
    <w:p w14:paraId="6339A8D7" w14:textId="6D280D6F" w:rsidR="00D22734" w:rsidRPr="00590CF6" w:rsidRDefault="00D22734" w:rsidP="00B3741C">
      <w:pPr>
        <w:spacing w:after="0" w:line="360"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szCs w:val="24"/>
          <w:lang w:val="id-ID"/>
        </w:rPr>
        <w:t>Penelitian</w:t>
      </w:r>
      <w:r w:rsidRPr="00590CF6">
        <w:rPr>
          <w:rFonts w:ascii="Times New Roman" w:hAnsi="Times New Roman" w:cs="Times New Roman"/>
          <w:color w:val="000000" w:themeColor="text1"/>
          <w:szCs w:val="24"/>
          <w:lang w:val="id-ID"/>
        </w:rPr>
        <w:t xml:space="preserve"> ini menggunakan pendekatan yuridis </w:t>
      </w:r>
      <w:proofErr w:type="spellStart"/>
      <w:r w:rsidRPr="00590CF6">
        <w:rPr>
          <w:rFonts w:ascii="Times New Roman" w:hAnsi="Times New Roman" w:cs="Times New Roman"/>
          <w:color w:val="000000" w:themeColor="text1"/>
          <w:szCs w:val="24"/>
          <w:lang w:val="id-ID"/>
        </w:rPr>
        <w:t>doktrinal</w:t>
      </w:r>
      <w:proofErr w:type="spellEnd"/>
      <w:r w:rsidRPr="00590CF6">
        <w:rPr>
          <w:rFonts w:ascii="Times New Roman" w:hAnsi="Times New Roman" w:cs="Times New Roman"/>
          <w:color w:val="000000" w:themeColor="text1"/>
          <w:szCs w:val="24"/>
          <w:lang w:val="id-ID"/>
        </w:rPr>
        <w:t xml:space="preserve">, yakni pendekatan yang memandang hukum sebagai doktrin atau seperangkat aturan yang bersifat normatif. Pendekatan ini </w:t>
      </w:r>
      <w:r w:rsidRPr="00590CF6">
        <w:rPr>
          <w:rFonts w:ascii="Times New Roman" w:hAnsi="Times New Roman" w:cs="Times New Roman"/>
          <w:szCs w:val="24"/>
          <w:lang w:val="id-ID"/>
        </w:rPr>
        <w:t>dilakukan</w:t>
      </w:r>
      <w:r w:rsidRPr="00590CF6">
        <w:rPr>
          <w:rFonts w:ascii="Times New Roman" w:hAnsi="Times New Roman" w:cs="Times New Roman"/>
          <w:color w:val="000000" w:themeColor="text1"/>
          <w:szCs w:val="24"/>
          <w:lang w:val="id-ID"/>
        </w:rPr>
        <w:t xml:space="preserve"> melalui upaya pengkajian atau penelitian hukum kepustakaan. Dalam hal ini penulis menganalisis undang-undang yang terkait, asas-asas hukum, norma-norma hukum, dan pendapat sarjana atau para ahli hukum.</w:t>
      </w:r>
      <w:r w:rsidR="00B3741C"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lang w:val="id-ID"/>
        </w:rPr>
        <w:t>Data yang digunakan dalam penelitian ini adalah data sekunder berupa dokumen, buku, karya ilmiah dan makalah, majalah jurnal dan lainnya. Setelah data sekunder tersebut terkumpul selanjutnya dianalisis secara kualitatif untuk menganalisis dan menjawab permasalahannya</w:t>
      </w:r>
      <w:r w:rsidR="000D0EAA"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6"/>
      </w:r>
    </w:p>
    <w:p w14:paraId="34983E61" w14:textId="64CBCA1C" w:rsidR="000D0EAA" w:rsidRPr="00590CF6" w:rsidRDefault="000D0EAA" w:rsidP="00B3741C">
      <w:pPr>
        <w:spacing w:after="0" w:line="360" w:lineRule="auto"/>
        <w:ind w:left="0" w:firstLine="709"/>
        <w:rPr>
          <w:rFonts w:ascii="Times New Roman" w:hAnsi="Times New Roman" w:cs="Times New Roman"/>
          <w:color w:val="000000" w:themeColor="text1"/>
          <w:szCs w:val="24"/>
          <w:lang w:val="id-ID"/>
        </w:rPr>
      </w:pPr>
    </w:p>
    <w:p w14:paraId="79158BD4" w14:textId="77777777" w:rsidR="000D0EAA" w:rsidRPr="00590CF6" w:rsidRDefault="000D0EAA" w:rsidP="00B3741C">
      <w:pPr>
        <w:spacing w:after="0" w:line="360" w:lineRule="auto"/>
        <w:ind w:left="0" w:firstLine="709"/>
        <w:rPr>
          <w:rFonts w:ascii="Times New Roman" w:hAnsi="Times New Roman" w:cs="Times New Roman"/>
          <w:szCs w:val="24"/>
          <w:lang w:val="id-ID"/>
        </w:rPr>
      </w:pPr>
    </w:p>
    <w:p w14:paraId="3DD1FFE8" w14:textId="0C0249FF" w:rsidR="00273408" w:rsidRPr="00590CF6" w:rsidRDefault="00DC14A5" w:rsidP="00B3741C">
      <w:pPr>
        <w:pStyle w:val="DaftarParagraf"/>
        <w:numPr>
          <w:ilvl w:val="0"/>
          <w:numId w:val="33"/>
        </w:numPr>
        <w:spacing w:after="0"/>
        <w:ind w:left="709" w:hanging="142"/>
        <w:rPr>
          <w:rFonts w:ascii="Times New Roman" w:hAnsi="Times New Roman" w:cs="Times New Roman"/>
          <w:color w:val="000000" w:themeColor="text1"/>
          <w:szCs w:val="24"/>
          <w:lang w:val="id-ID"/>
        </w:rPr>
      </w:pPr>
      <w:r w:rsidRPr="00590CF6">
        <w:rPr>
          <w:rFonts w:ascii="Times New Roman" w:hAnsi="Times New Roman" w:cs="Times New Roman"/>
          <w:b/>
          <w:color w:val="000000" w:themeColor="text1"/>
          <w:szCs w:val="24"/>
          <w:lang w:val="id-ID"/>
        </w:rPr>
        <w:lastRenderedPageBreak/>
        <w:t>PEMBAHASAN</w:t>
      </w:r>
      <w:r w:rsidR="00E67C6A" w:rsidRPr="00590CF6">
        <w:rPr>
          <w:rFonts w:ascii="Times New Roman" w:hAnsi="Times New Roman" w:cs="Times New Roman"/>
          <w:color w:val="000000" w:themeColor="text1"/>
          <w:szCs w:val="24"/>
          <w:lang w:val="id-ID"/>
        </w:rPr>
        <w:t xml:space="preserve"> </w:t>
      </w:r>
    </w:p>
    <w:p w14:paraId="3C533DC0" w14:textId="77777777" w:rsidR="00273408" w:rsidRPr="00590CF6" w:rsidRDefault="00E67C6A" w:rsidP="00B3741C">
      <w:pPr>
        <w:pStyle w:val="DaftarParagraf"/>
        <w:numPr>
          <w:ilvl w:val="0"/>
          <w:numId w:val="34"/>
        </w:numPr>
        <w:spacing w:after="0" w:line="36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 xml:space="preserve">Tindakan atau Perbuatan Pemerintah  </w:t>
      </w:r>
    </w:p>
    <w:p w14:paraId="7906F421" w14:textId="188FBACD" w:rsidR="00273408" w:rsidRPr="00590CF6" w:rsidRDefault="00E67C6A" w:rsidP="00B3741C">
      <w:pPr>
        <w:spacing w:after="0" w:line="360" w:lineRule="auto"/>
        <w:ind w:left="295" w:firstLine="566"/>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Yang dimaksud dengan tindakan pemerintah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adalah pemeliharaan kepentingan negara dan rakyat secara spontan dan tersendiri oleh penguasa tinggi dan rendahan. Dalam melaksanakan tugas menyelenggarakan kepentingan umum, pemerintah banyak melakukan perbuatan yang dibedakan ke dalam 2 (dua) golongan, yaitu golongan perbuatan hukum (</w:t>
      </w:r>
      <w:proofErr w:type="spellStart"/>
      <w:r w:rsidRPr="00590CF6">
        <w:rPr>
          <w:rFonts w:ascii="Times New Roman" w:hAnsi="Times New Roman" w:cs="Times New Roman"/>
          <w:i/>
          <w:color w:val="000000" w:themeColor="text1"/>
          <w:szCs w:val="24"/>
          <w:lang w:val="id-ID"/>
        </w:rPr>
        <w:t>rechtshandelingen</w:t>
      </w:r>
      <w:proofErr w:type="spellEnd"/>
      <w:r w:rsidRPr="00590CF6">
        <w:rPr>
          <w:rFonts w:ascii="Times New Roman" w:hAnsi="Times New Roman" w:cs="Times New Roman"/>
          <w:color w:val="000000" w:themeColor="text1"/>
          <w:szCs w:val="24"/>
          <w:lang w:val="id-ID"/>
        </w:rPr>
        <w:t>) atau golongan yang bukan perbuatan hukum (</w:t>
      </w:r>
      <w:proofErr w:type="spellStart"/>
      <w:r w:rsidRPr="00590CF6">
        <w:rPr>
          <w:rFonts w:ascii="Times New Roman" w:hAnsi="Times New Roman" w:cs="Times New Roman"/>
          <w:i/>
          <w:color w:val="000000" w:themeColor="text1"/>
          <w:szCs w:val="24"/>
          <w:lang w:val="id-ID"/>
        </w:rPr>
        <w:t>feitelijk</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handelingen</w:t>
      </w:r>
      <w:proofErr w:type="spellEnd"/>
      <w:r w:rsidRPr="00590CF6">
        <w:rPr>
          <w:rFonts w:ascii="Times New Roman" w:hAnsi="Times New Roman" w:cs="Times New Roman"/>
          <w:color w:val="000000" w:themeColor="text1"/>
          <w:szCs w:val="24"/>
          <w:lang w:val="id-ID"/>
        </w:rPr>
        <w:t>). Golongan yang bukan perbuatan hukum (</w:t>
      </w:r>
      <w:proofErr w:type="spellStart"/>
      <w:r w:rsidRPr="00590CF6">
        <w:rPr>
          <w:rFonts w:ascii="Times New Roman" w:hAnsi="Times New Roman" w:cs="Times New Roman"/>
          <w:i/>
          <w:color w:val="000000" w:themeColor="text1"/>
          <w:szCs w:val="24"/>
          <w:lang w:val="id-ID"/>
        </w:rPr>
        <w:t>feitelijk</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handelingen</w:t>
      </w:r>
      <w:proofErr w:type="spellEnd"/>
      <w:r w:rsidRPr="00590CF6">
        <w:rPr>
          <w:rFonts w:ascii="Times New Roman" w:hAnsi="Times New Roman" w:cs="Times New Roman"/>
          <w:color w:val="000000" w:themeColor="text1"/>
          <w:szCs w:val="24"/>
          <w:lang w:val="id-ID"/>
        </w:rPr>
        <w:t xml:space="preserve">) ini menurut </w:t>
      </w:r>
      <w:proofErr w:type="spellStart"/>
      <w:r w:rsidRPr="00590CF6">
        <w:rPr>
          <w:rFonts w:ascii="Times New Roman" w:hAnsi="Times New Roman" w:cs="Times New Roman"/>
          <w:color w:val="000000" w:themeColor="text1"/>
          <w:szCs w:val="24"/>
          <w:lang w:val="id-ID"/>
        </w:rPr>
        <w:t>Bachsan</w:t>
      </w:r>
      <w:proofErr w:type="spellEnd"/>
      <w:r w:rsidRPr="00590CF6">
        <w:rPr>
          <w:rFonts w:ascii="Times New Roman" w:hAnsi="Times New Roman" w:cs="Times New Roman"/>
          <w:color w:val="000000" w:themeColor="text1"/>
          <w:szCs w:val="24"/>
          <w:lang w:val="id-ID"/>
        </w:rPr>
        <w:t xml:space="preserve"> Mustafa adalah perbuatan yang tidak membawa akibat hukum, seperti membuat lapangan olah raga atau membuat masjid, sedangkan golongan perbuatan hukum (</w:t>
      </w:r>
      <w:proofErr w:type="spellStart"/>
      <w:r w:rsidRPr="00590CF6">
        <w:rPr>
          <w:rFonts w:ascii="Times New Roman" w:hAnsi="Times New Roman" w:cs="Times New Roman"/>
          <w:i/>
          <w:color w:val="000000" w:themeColor="text1"/>
          <w:szCs w:val="24"/>
          <w:lang w:val="id-ID"/>
        </w:rPr>
        <w:t>rechtshandelingen</w:t>
      </w:r>
      <w:proofErr w:type="spellEnd"/>
      <w:r w:rsidRPr="00590CF6">
        <w:rPr>
          <w:rFonts w:ascii="Times New Roman" w:hAnsi="Times New Roman" w:cs="Times New Roman"/>
          <w:color w:val="000000" w:themeColor="text1"/>
          <w:szCs w:val="24"/>
          <w:lang w:val="id-ID"/>
        </w:rPr>
        <w:t xml:space="preserve">) sebagai perbuatan yang baik perbuatan maupun akibatnya diatur oleh hukum, baik hukum privat maupun hukum publik.   </w:t>
      </w:r>
    </w:p>
    <w:p w14:paraId="1AD0A015" w14:textId="77777777" w:rsidR="00273408" w:rsidRPr="00590CF6" w:rsidRDefault="00E67C6A" w:rsidP="00B3741C">
      <w:pPr>
        <w:pStyle w:val="DaftarParagraf"/>
        <w:numPr>
          <w:ilvl w:val="0"/>
          <w:numId w:val="34"/>
        </w:numPr>
        <w:spacing w:after="0" w:line="36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 xml:space="preserve">Diskresi </w:t>
      </w:r>
      <w:r w:rsidRPr="00590CF6">
        <w:rPr>
          <w:rFonts w:ascii="Times New Roman" w:hAnsi="Times New Roman" w:cs="Times New Roman"/>
          <w:b/>
          <w:i/>
          <w:color w:val="000000" w:themeColor="text1"/>
          <w:szCs w:val="24"/>
          <w:lang w:val="id-ID"/>
        </w:rPr>
        <w:t>(</w:t>
      </w:r>
      <w:proofErr w:type="spellStart"/>
      <w:r w:rsidRPr="00590CF6">
        <w:rPr>
          <w:rFonts w:ascii="Times New Roman" w:hAnsi="Times New Roman" w:cs="Times New Roman"/>
          <w:b/>
          <w:i/>
          <w:color w:val="000000" w:themeColor="text1"/>
          <w:szCs w:val="24"/>
          <w:lang w:val="id-ID"/>
        </w:rPr>
        <w:t>Freies</w:t>
      </w:r>
      <w:proofErr w:type="spellEnd"/>
      <w:r w:rsidRPr="00590CF6">
        <w:rPr>
          <w:rFonts w:ascii="Times New Roman" w:hAnsi="Times New Roman" w:cs="Times New Roman"/>
          <w:b/>
          <w:i/>
          <w:color w:val="000000" w:themeColor="text1"/>
          <w:szCs w:val="24"/>
          <w:lang w:val="id-ID"/>
        </w:rPr>
        <w:t xml:space="preserve"> </w:t>
      </w:r>
      <w:proofErr w:type="spellStart"/>
      <w:r w:rsidRPr="00590CF6">
        <w:rPr>
          <w:rFonts w:ascii="Times New Roman" w:hAnsi="Times New Roman" w:cs="Times New Roman"/>
          <w:b/>
          <w:i/>
          <w:color w:val="000000" w:themeColor="text1"/>
          <w:szCs w:val="24"/>
          <w:lang w:val="id-ID"/>
        </w:rPr>
        <w:t>Ermessen</w:t>
      </w:r>
      <w:proofErr w:type="spellEnd"/>
      <w:r w:rsidRPr="00590CF6">
        <w:rPr>
          <w:rFonts w:ascii="Times New Roman" w:hAnsi="Times New Roman" w:cs="Times New Roman"/>
          <w:b/>
          <w:i/>
          <w:color w:val="000000" w:themeColor="text1"/>
          <w:szCs w:val="24"/>
          <w:lang w:val="id-ID"/>
        </w:rPr>
        <w:t>)</w:t>
      </w:r>
      <w:r w:rsidRPr="00590CF6">
        <w:rPr>
          <w:rFonts w:ascii="Times New Roman" w:hAnsi="Times New Roman" w:cs="Times New Roman"/>
          <w:b/>
          <w:color w:val="000000" w:themeColor="text1"/>
          <w:szCs w:val="24"/>
          <w:lang w:val="id-ID"/>
        </w:rPr>
        <w:t xml:space="preserve"> </w:t>
      </w:r>
    </w:p>
    <w:p w14:paraId="509A167A" w14:textId="25F3F518" w:rsidR="00273408" w:rsidRPr="00590CF6" w:rsidRDefault="007041E3" w:rsidP="00382ABF">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Dalam Pasal 1 angka 9 </w:t>
      </w:r>
      <w:proofErr w:type="spellStart"/>
      <w:r w:rsidRPr="00590CF6">
        <w:rPr>
          <w:rFonts w:ascii="Times New Roman" w:hAnsi="Times New Roman" w:cs="Times New Roman"/>
          <w:color w:val="000000" w:themeColor="text1"/>
          <w:szCs w:val="24"/>
          <w:lang w:val="id-ID"/>
        </w:rPr>
        <w:t>Undang-Undang</w:t>
      </w:r>
      <w:proofErr w:type="spellEnd"/>
      <w:r w:rsidR="00E67C6A" w:rsidRPr="00590CF6">
        <w:rPr>
          <w:rFonts w:ascii="Times New Roman" w:hAnsi="Times New Roman" w:cs="Times New Roman"/>
          <w:color w:val="000000" w:themeColor="text1"/>
          <w:szCs w:val="24"/>
          <w:lang w:val="id-ID"/>
        </w:rPr>
        <w:t xml:space="preserve"> No. 30 Tahun 2014 Tentang </w:t>
      </w:r>
      <w:r w:rsidR="00684191" w:rsidRPr="00590CF6">
        <w:rPr>
          <w:rFonts w:ascii="Times New Roman" w:hAnsi="Times New Roman" w:cs="Times New Roman"/>
          <w:color w:val="000000" w:themeColor="text1"/>
          <w:szCs w:val="24"/>
          <w:lang w:val="id-ID"/>
        </w:rPr>
        <w:t>Administrasi Pemerintahan</w:t>
      </w:r>
      <w:r w:rsidR="007A0CFC" w:rsidRPr="00590CF6">
        <w:rPr>
          <w:rFonts w:ascii="Times New Roman" w:hAnsi="Times New Roman" w:cs="Times New Roman"/>
          <w:color w:val="000000" w:themeColor="text1"/>
          <w:szCs w:val="24"/>
          <w:lang w:val="id-ID"/>
        </w:rPr>
        <w:t xml:space="preserve"> (Selanju</w:t>
      </w:r>
      <w:r w:rsidRPr="00590CF6">
        <w:rPr>
          <w:rFonts w:ascii="Times New Roman" w:hAnsi="Times New Roman" w:cs="Times New Roman"/>
          <w:color w:val="000000" w:themeColor="text1"/>
          <w:szCs w:val="24"/>
          <w:lang w:val="id-ID"/>
        </w:rPr>
        <w:t xml:space="preserve">tnya disebut </w:t>
      </w:r>
      <w:proofErr w:type="spellStart"/>
      <w:r w:rsidR="004E6DE2" w:rsidRPr="00590CF6">
        <w:rPr>
          <w:rFonts w:ascii="Times New Roman" w:hAnsi="Times New Roman" w:cs="Times New Roman"/>
          <w:color w:val="000000" w:themeColor="text1"/>
          <w:szCs w:val="24"/>
          <w:lang w:val="id-ID"/>
        </w:rPr>
        <w:t>Undang-Undang</w:t>
      </w:r>
      <w:proofErr w:type="spellEnd"/>
      <w:r w:rsidR="004E6DE2" w:rsidRPr="00590CF6">
        <w:rPr>
          <w:rFonts w:ascii="Times New Roman" w:hAnsi="Times New Roman" w:cs="Times New Roman"/>
          <w:color w:val="000000" w:themeColor="text1"/>
          <w:szCs w:val="24"/>
          <w:lang w:val="id-ID"/>
        </w:rPr>
        <w:t xml:space="preserve"> Administrasi Pemerintahan</w:t>
      </w:r>
      <w:r w:rsidRPr="00590CF6">
        <w:rPr>
          <w:rFonts w:ascii="Times New Roman" w:hAnsi="Times New Roman" w:cs="Times New Roman"/>
          <w:color w:val="000000" w:themeColor="text1"/>
          <w:szCs w:val="24"/>
          <w:lang w:val="id-ID"/>
        </w:rPr>
        <w:t>)</w:t>
      </w:r>
      <w:r w:rsidR="00E67C6A"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lang w:val="id-ID"/>
        </w:rPr>
        <w:t xml:space="preserve">memberikan pengertian </w:t>
      </w:r>
      <w:r w:rsidR="00E67C6A" w:rsidRPr="00590CF6">
        <w:rPr>
          <w:rFonts w:ascii="Times New Roman" w:hAnsi="Times New Roman" w:cs="Times New Roman"/>
          <w:color w:val="000000" w:themeColor="text1"/>
          <w:szCs w:val="24"/>
          <w:lang w:val="id-ID"/>
        </w:rPr>
        <w:t xml:space="preserve"> Diskresi </w:t>
      </w:r>
      <w:r w:rsidRPr="00590CF6">
        <w:rPr>
          <w:rFonts w:ascii="Times New Roman" w:hAnsi="Times New Roman" w:cs="Times New Roman"/>
          <w:color w:val="000000" w:themeColor="text1"/>
          <w:szCs w:val="24"/>
          <w:lang w:val="id-ID"/>
        </w:rPr>
        <w:t xml:space="preserve">yaitu </w:t>
      </w:r>
      <w:r w:rsidR="00E67C6A" w:rsidRPr="00590CF6">
        <w:rPr>
          <w:rFonts w:ascii="Times New Roman" w:hAnsi="Times New Roman" w:cs="Times New Roman"/>
          <w:color w:val="000000" w:themeColor="text1"/>
          <w:szCs w:val="24"/>
          <w:lang w:val="id-ID"/>
        </w:rPr>
        <w:t>atau Keputusan dan/atau Tindakan yang ditetapkan dan/atau dilakukan oleh Pejabat Pemerintahan untuk mengatasi persoalan konkret yang dihadapi dalam penyelenggaraan pemerintahan dalam hal peraturan perundang-undangan yang memberikan pilihan, tidak mengatur, tidak lengkap atau tidak jelas, dan/atau adanya stagnasi pemerintahan</w:t>
      </w:r>
      <w:r w:rsidR="0037379F" w:rsidRPr="00590CF6">
        <w:rPr>
          <w:rFonts w:ascii="Times New Roman" w:hAnsi="Times New Roman" w:cs="Times New Roman"/>
          <w:color w:val="000000" w:themeColor="text1"/>
          <w:szCs w:val="24"/>
          <w:lang w:val="id-ID"/>
        </w:rPr>
        <w:t>.</w:t>
      </w:r>
      <w:r w:rsidR="00E67C6A" w:rsidRPr="00590CF6">
        <w:rPr>
          <w:rFonts w:ascii="Times New Roman" w:hAnsi="Times New Roman" w:cs="Times New Roman"/>
          <w:color w:val="000000" w:themeColor="text1"/>
          <w:szCs w:val="24"/>
          <w:vertAlign w:val="superscript"/>
          <w:lang w:val="id-ID"/>
        </w:rPr>
        <w:footnoteReference w:id="7"/>
      </w:r>
      <w:r w:rsidR="00E67C6A" w:rsidRPr="00590CF6">
        <w:rPr>
          <w:rFonts w:ascii="Times New Roman" w:hAnsi="Times New Roman" w:cs="Times New Roman"/>
          <w:color w:val="000000" w:themeColor="text1"/>
          <w:szCs w:val="24"/>
          <w:lang w:val="id-ID"/>
        </w:rPr>
        <w:t xml:space="preserve"> </w:t>
      </w:r>
    </w:p>
    <w:p w14:paraId="425D1FC9" w14:textId="77777777" w:rsidR="00273408" w:rsidRPr="00590CF6" w:rsidRDefault="00E67C6A" w:rsidP="00382ABF">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Menurut </w:t>
      </w:r>
      <w:r w:rsidR="007041E3" w:rsidRPr="00590CF6">
        <w:rPr>
          <w:rFonts w:ascii="Times New Roman" w:hAnsi="Times New Roman" w:cs="Times New Roman"/>
          <w:color w:val="000000" w:themeColor="text1"/>
          <w:szCs w:val="24"/>
          <w:lang w:val="id-ID"/>
        </w:rPr>
        <w:t xml:space="preserve">Pasal 22 Ayat (2) </w:t>
      </w:r>
      <w:proofErr w:type="spellStart"/>
      <w:r w:rsidR="007041E3" w:rsidRPr="00590CF6">
        <w:rPr>
          <w:rFonts w:ascii="Times New Roman" w:hAnsi="Times New Roman" w:cs="Times New Roman"/>
          <w:color w:val="000000" w:themeColor="text1"/>
          <w:szCs w:val="24"/>
          <w:lang w:val="id-ID"/>
        </w:rPr>
        <w:t>Undang-Undang</w:t>
      </w:r>
      <w:proofErr w:type="spellEnd"/>
      <w:r w:rsidRPr="00590CF6">
        <w:rPr>
          <w:rFonts w:ascii="Times New Roman" w:hAnsi="Times New Roman" w:cs="Times New Roman"/>
          <w:color w:val="000000" w:themeColor="text1"/>
          <w:szCs w:val="24"/>
          <w:lang w:val="id-ID"/>
        </w:rPr>
        <w:t xml:space="preserve"> </w:t>
      </w:r>
      <w:proofErr w:type="spellStart"/>
      <w:r w:rsidRPr="00590CF6">
        <w:rPr>
          <w:rFonts w:ascii="Times New Roman" w:hAnsi="Times New Roman" w:cs="Times New Roman"/>
          <w:color w:val="000000" w:themeColor="text1"/>
          <w:szCs w:val="24"/>
          <w:lang w:val="id-ID"/>
        </w:rPr>
        <w:t>No</w:t>
      </w:r>
      <w:proofErr w:type="spellEnd"/>
      <w:r w:rsidRPr="00590CF6">
        <w:rPr>
          <w:rFonts w:ascii="Times New Roman" w:hAnsi="Times New Roman" w:cs="Times New Roman"/>
          <w:color w:val="000000" w:themeColor="text1"/>
          <w:szCs w:val="24"/>
          <w:lang w:val="id-ID"/>
        </w:rPr>
        <w:t xml:space="preserve"> 30 Tahun 2014 Tentang </w:t>
      </w:r>
      <w:r w:rsidR="00684191" w:rsidRPr="00590CF6">
        <w:rPr>
          <w:rFonts w:ascii="Times New Roman" w:hAnsi="Times New Roman" w:cs="Times New Roman"/>
          <w:color w:val="000000" w:themeColor="text1"/>
          <w:szCs w:val="24"/>
          <w:lang w:val="id-ID"/>
        </w:rPr>
        <w:t>Administrasi Pemerintahan</w:t>
      </w:r>
      <w:r w:rsidRPr="00590CF6">
        <w:rPr>
          <w:rFonts w:ascii="Times New Roman" w:hAnsi="Times New Roman" w:cs="Times New Roman"/>
          <w:color w:val="000000" w:themeColor="text1"/>
          <w:szCs w:val="24"/>
          <w:lang w:val="id-ID"/>
        </w:rPr>
        <w:t xml:space="preserve">, </w:t>
      </w:r>
      <w:r w:rsidR="00684191" w:rsidRPr="00590CF6">
        <w:rPr>
          <w:rFonts w:ascii="Times New Roman" w:hAnsi="Times New Roman" w:cs="Times New Roman"/>
          <w:color w:val="000000" w:themeColor="text1"/>
          <w:szCs w:val="24"/>
          <w:lang w:val="id-ID"/>
        </w:rPr>
        <w:t>menyatakan bahwa d</w:t>
      </w:r>
      <w:r w:rsidRPr="00590CF6">
        <w:rPr>
          <w:rFonts w:ascii="Times New Roman" w:hAnsi="Times New Roman" w:cs="Times New Roman"/>
          <w:color w:val="000000" w:themeColor="text1"/>
          <w:szCs w:val="24"/>
          <w:lang w:val="id-ID"/>
        </w:rPr>
        <w:t xml:space="preserve">iskresi hanya dapat dilakukan oleh Pejabat Pemerintahan yang berwenang, dengan tujuan untuk:  </w:t>
      </w:r>
    </w:p>
    <w:p w14:paraId="09993737" w14:textId="77777777" w:rsidR="00273408" w:rsidRPr="00590CF6" w:rsidRDefault="00E67C6A" w:rsidP="00382ABF">
      <w:pPr>
        <w:numPr>
          <w:ilvl w:val="0"/>
          <w:numId w:val="1"/>
        </w:numPr>
        <w:spacing w:after="0" w:line="240" w:lineRule="auto"/>
        <w:ind w:hanging="566"/>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Melancarkan penyelenggaraan pemerintahan;  </w:t>
      </w:r>
    </w:p>
    <w:p w14:paraId="55E8009C" w14:textId="77777777" w:rsidR="00273408" w:rsidRPr="00590CF6" w:rsidRDefault="004E6DE2" w:rsidP="00382ABF">
      <w:pPr>
        <w:numPr>
          <w:ilvl w:val="0"/>
          <w:numId w:val="1"/>
        </w:numPr>
        <w:spacing w:after="0" w:line="240" w:lineRule="auto"/>
        <w:ind w:hanging="566"/>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Mengisi kekosongan hukum; </w:t>
      </w:r>
    </w:p>
    <w:p w14:paraId="406C5363" w14:textId="77777777" w:rsidR="004E6DE2" w:rsidRPr="00590CF6" w:rsidRDefault="004E6DE2" w:rsidP="00382ABF">
      <w:pPr>
        <w:numPr>
          <w:ilvl w:val="0"/>
          <w:numId w:val="1"/>
        </w:numPr>
        <w:spacing w:after="0" w:line="240" w:lineRule="auto"/>
        <w:ind w:hanging="566"/>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Memberikan kepastian hukum; dan</w:t>
      </w:r>
    </w:p>
    <w:p w14:paraId="16C7DA54" w14:textId="6FC1F754" w:rsidR="00273408" w:rsidRPr="00590CF6" w:rsidRDefault="00E67C6A" w:rsidP="00382ABF">
      <w:pPr>
        <w:numPr>
          <w:ilvl w:val="0"/>
          <w:numId w:val="1"/>
        </w:numPr>
        <w:spacing w:after="0" w:line="240" w:lineRule="auto"/>
        <w:ind w:hanging="566"/>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Mengatasi stagnasi pemerintahan dalam keadaan tertentu guna ke</w:t>
      </w:r>
      <w:r w:rsidR="00382ABF" w:rsidRPr="00590CF6">
        <w:rPr>
          <w:rFonts w:ascii="Times New Roman" w:hAnsi="Times New Roman" w:cs="Times New Roman"/>
          <w:color w:val="000000" w:themeColor="text1"/>
          <w:szCs w:val="24"/>
          <w:lang w:val="id-ID"/>
        </w:rPr>
        <w:t>manfaatan dan kepentingan umum.</w:t>
      </w:r>
    </w:p>
    <w:p w14:paraId="7F3A3F22" w14:textId="77777777" w:rsidR="00382ABF" w:rsidRPr="00590CF6" w:rsidRDefault="00382ABF" w:rsidP="00382ABF">
      <w:pPr>
        <w:spacing w:after="0" w:line="240" w:lineRule="auto"/>
        <w:ind w:left="1427" w:firstLine="0"/>
        <w:rPr>
          <w:rFonts w:ascii="Times New Roman" w:hAnsi="Times New Roman" w:cs="Times New Roman"/>
          <w:color w:val="000000" w:themeColor="text1"/>
          <w:szCs w:val="24"/>
          <w:lang w:val="id-ID"/>
        </w:rPr>
      </w:pPr>
    </w:p>
    <w:p w14:paraId="5C01C924" w14:textId="77777777" w:rsidR="000D0EAA" w:rsidRPr="00590CF6" w:rsidRDefault="000D0EAA" w:rsidP="00382ABF">
      <w:pPr>
        <w:spacing w:after="0"/>
        <w:ind w:left="0" w:firstLine="709"/>
        <w:rPr>
          <w:rFonts w:ascii="Times New Roman" w:hAnsi="Times New Roman" w:cs="Times New Roman"/>
          <w:color w:val="000000" w:themeColor="text1"/>
          <w:szCs w:val="24"/>
          <w:lang w:val="id-ID"/>
        </w:rPr>
      </w:pPr>
    </w:p>
    <w:p w14:paraId="64E5CDBA" w14:textId="77777777" w:rsidR="000D0EAA" w:rsidRPr="00590CF6" w:rsidRDefault="000D0EAA" w:rsidP="00382ABF">
      <w:pPr>
        <w:spacing w:after="0"/>
        <w:ind w:left="0" w:firstLine="709"/>
        <w:rPr>
          <w:rFonts w:ascii="Times New Roman" w:hAnsi="Times New Roman" w:cs="Times New Roman"/>
          <w:color w:val="000000" w:themeColor="text1"/>
          <w:szCs w:val="24"/>
          <w:lang w:val="id-ID"/>
        </w:rPr>
      </w:pPr>
    </w:p>
    <w:p w14:paraId="0C0F886F" w14:textId="522EB515" w:rsidR="00273408" w:rsidRPr="00590CF6" w:rsidRDefault="00E67C6A" w:rsidP="00382ABF">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lastRenderedPageBreak/>
        <w:t xml:space="preserve">Diskresi dimaksud </w:t>
      </w:r>
      <w:r w:rsidR="004E6DE2" w:rsidRPr="00590CF6">
        <w:rPr>
          <w:rFonts w:ascii="Times New Roman" w:hAnsi="Times New Roman" w:cs="Times New Roman"/>
          <w:color w:val="000000" w:themeColor="text1"/>
          <w:szCs w:val="24"/>
          <w:lang w:val="id-ID"/>
        </w:rPr>
        <w:t xml:space="preserve">dalam </w:t>
      </w:r>
      <w:proofErr w:type="spellStart"/>
      <w:r w:rsidR="004E6DE2" w:rsidRPr="00590CF6">
        <w:rPr>
          <w:rFonts w:ascii="Times New Roman" w:hAnsi="Times New Roman" w:cs="Times New Roman"/>
          <w:color w:val="000000" w:themeColor="text1"/>
          <w:szCs w:val="24"/>
          <w:lang w:val="id-ID"/>
        </w:rPr>
        <w:t>Undang-Undang</w:t>
      </w:r>
      <w:proofErr w:type="spellEnd"/>
      <w:r w:rsidR="004E6DE2" w:rsidRPr="00590CF6">
        <w:rPr>
          <w:rFonts w:ascii="Times New Roman" w:hAnsi="Times New Roman" w:cs="Times New Roman"/>
          <w:color w:val="000000" w:themeColor="text1"/>
          <w:szCs w:val="24"/>
          <w:lang w:val="id-ID"/>
        </w:rPr>
        <w:t xml:space="preserve"> Administrasi Pemerintahan </w:t>
      </w:r>
      <w:r w:rsidRPr="00590CF6">
        <w:rPr>
          <w:rFonts w:ascii="Times New Roman" w:hAnsi="Times New Roman" w:cs="Times New Roman"/>
          <w:color w:val="000000" w:themeColor="text1"/>
          <w:szCs w:val="24"/>
          <w:lang w:val="id-ID"/>
        </w:rPr>
        <w:t xml:space="preserve">meliputi:  </w:t>
      </w:r>
    </w:p>
    <w:p w14:paraId="4AF1BB7A" w14:textId="77777777" w:rsidR="00273408" w:rsidRPr="00590CF6" w:rsidRDefault="00E67C6A" w:rsidP="00382ABF">
      <w:pPr>
        <w:numPr>
          <w:ilvl w:val="2"/>
          <w:numId w:val="2"/>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Pengambilan Keputusan dan/atau Tindakan berdasarkan ketentuan peraturan perundang-undangan yang memberikan suatu pilihan Keputusan dan/atau </w:t>
      </w:r>
    </w:p>
    <w:p w14:paraId="36B21728" w14:textId="77777777" w:rsidR="00273408" w:rsidRPr="00590CF6" w:rsidRDefault="00E67C6A" w:rsidP="00382ABF">
      <w:pPr>
        <w:spacing w:after="0" w:line="240" w:lineRule="auto"/>
        <w:ind w:left="1171"/>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Tindakan;  </w:t>
      </w:r>
    </w:p>
    <w:p w14:paraId="692F1938" w14:textId="77777777" w:rsidR="00273408" w:rsidRPr="00590CF6" w:rsidRDefault="00E67C6A" w:rsidP="00382ABF">
      <w:pPr>
        <w:numPr>
          <w:ilvl w:val="2"/>
          <w:numId w:val="2"/>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Pengambilan Keputusan dan/atau Tindakan karena peraturan </w:t>
      </w:r>
      <w:proofErr w:type="spellStart"/>
      <w:r w:rsidRPr="00590CF6">
        <w:rPr>
          <w:rFonts w:ascii="Times New Roman" w:hAnsi="Times New Roman" w:cs="Times New Roman"/>
          <w:color w:val="000000" w:themeColor="text1"/>
          <w:szCs w:val="24"/>
          <w:lang w:val="id-ID"/>
        </w:rPr>
        <w:t>perundang</w:t>
      </w:r>
      <w:proofErr w:type="spellEnd"/>
      <w:r w:rsidRPr="00590CF6">
        <w:rPr>
          <w:rFonts w:ascii="Times New Roman" w:hAnsi="Times New Roman" w:cs="Times New Roman"/>
          <w:color w:val="000000" w:themeColor="text1"/>
          <w:szCs w:val="24"/>
          <w:lang w:val="id-ID"/>
        </w:rPr>
        <w:t xml:space="preserve">- undangan tidak mengatur;  </w:t>
      </w:r>
    </w:p>
    <w:p w14:paraId="4EE76251" w14:textId="77777777" w:rsidR="00273408" w:rsidRPr="00590CF6" w:rsidRDefault="00E67C6A" w:rsidP="00382ABF">
      <w:pPr>
        <w:numPr>
          <w:ilvl w:val="2"/>
          <w:numId w:val="2"/>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Pengambil Keputusan dan/atau </w:t>
      </w:r>
      <w:proofErr w:type="spellStart"/>
      <w:r w:rsidRPr="00590CF6">
        <w:rPr>
          <w:rFonts w:ascii="Times New Roman" w:hAnsi="Times New Roman" w:cs="Times New Roman"/>
          <w:color w:val="000000" w:themeColor="text1"/>
          <w:szCs w:val="24"/>
          <w:lang w:val="id-ID"/>
        </w:rPr>
        <w:t>Tndakan</w:t>
      </w:r>
      <w:proofErr w:type="spellEnd"/>
      <w:r w:rsidRPr="00590CF6">
        <w:rPr>
          <w:rFonts w:ascii="Times New Roman" w:hAnsi="Times New Roman" w:cs="Times New Roman"/>
          <w:color w:val="000000" w:themeColor="text1"/>
          <w:szCs w:val="24"/>
          <w:lang w:val="id-ID"/>
        </w:rPr>
        <w:t xml:space="preserve"> karena peraturan perundang-undangan tidak lengkap atau tidak jelas; dan  </w:t>
      </w:r>
    </w:p>
    <w:p w14:paraId="1DB3A9A0" w14:textId="5F317AF2" w:rsidR="00273408" w:rsidRPr="00590CF6" w:rsidRDefault="00E67C6A" w:rsidP="00382ABF">
      <w:pPr>
        <w:numPr>
          <w:ilvl w:val="2"/>
          <w:numId w:val="2"/>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Pengambilan Keputusan dan/atau Tindakan karena adanya stagnasi pemerintahan guna kepentingan yang lebih luas. </w:t>
      </w:r>
    </w:p>
    <w:p w14:paraId="08468124" w14:textId="77777777" w:rsidR="00382ABF" w:rsidRPr="00590CF6" w:rsidRDefault="00382ABF" w:rsidP="00382ABF">
      <w:pPr>
        <w:spacing w:after="0" w:line="240" w:lineRule="auto"/>
        <w:ind w:left="1161" w:firstLine="0"/>
        <w:rPr>
          <w:rFonts w:ascii="Times New Roman" w:hAnsi="Times New Roman" w:cs="Times New Roman"/>
          <w:color w:val="000000" w:themeColor="text1"/>
          <w:szCs w:val="24"/>
          <w:lang w:val="id-ID"/>
        </w:rPr>
      </w:pPr>
    </w:p>
    <w:p w14:paraId="107F1DB1" w14:textId="77777777" w:rsidR="00273408" w:rsidRPr="00590CF6" w:rsidRDefault="00E67C6A" w:rsidP="00382ABF">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Pasal 24 UU No. 30 Tahun 2014 mensyaratkan Pejabat Pemerintahan yang menggunakan Diskresi harus memenuhi syarat: </w:t>
      </w:r>
    </w:p>
    <w:p w14:paraId="77A2DC79" w14:textId="77777777" w:rsidR="00273408" w:rsidRPr="00590CF6" w:rsidRDefault="004E6DE2" w:rsidP="00382ABF">
      <w:pPr>
        <w:numPr>
          <w:ilvl w:val="2"/>
          <w:numId w:val="4"/>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Sesuai </w:t>
      </w:r>
      <w:r w:rsidR="00E67C6A" w:rsidRPr="00590CF6">
        <w:rPr>
          <w:rFonts w:ascii="Times New Roman" w:hAnsi="Times New Roman" w:cs="Times New Roman"/>
          <w:color w:val="000000" w:themeColor="text1"/>
          <w:szCs w:val="24"/>
          <w:lang w:val="id-ID"/>
        </w:rPr>
        <w:t xml:space="preserve">dengan tujuan Diskresi sebagaimana dimaksud dalam Pasal 22 ayat (2); </w:t>
      </w:r>
    </w:p>
    <w:p w14:paraId="3DF1119B" w14:textId="77777777" w:rsidR="00273408" w:rsidRPr="00590CF6" w:rsidRDefault="004E6DE2" w:rsidP="00382ABF">
      <w:pPr>
        <w:numPr>
          <w:ilvl w:val="2"/>
          <w:numId w:val="4"/>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Tidak </w:t>
      </w:r>
      <w:r w:rsidR="00E67C6A" w:rsidRPr="00590CF6">
        <w:rPr>
          <w:rFonts w:ascii="Times New Roman" w:hAnsi="Times New Roman" w:cs="Times New Roman"/>
          <w:color w:val="000000" w:themeColor="text1"/>
          <w:szCs w:val="24"/>
          <w:lang w:val="id-ID"/>
        </w:rPr>
        <w:t xml:space="preserve">bertentangan dengan ketentuan peraturan perundang-undangan; </w:t>
      </w:r>
    </w:p>
    <w:p w14:paraId="643D46B1" w14:textId="57CFB662" w:rsidR="00273408" w:rsidRPr="00590CF6" w:rsidRDefault="004E6DE2" w:rsidP="00382ABF">
      <w:pPr>
        <w:numPr>
          <w:ilvl w:val="2"/>
          <w:numId w:val="4"/>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Sesuai </w:t>
      </w:r>
      <w:r w:rsidR="00E67C6A" w:rsidRPr="00590CF6">
        <w:rPr>
          <w:rFonts w:ascii="Times New Roman" w:hAnsi="Times New Roman" w:cs="Times New Roman"/>
          <w:color w:val="000000" w:themeColor="text1"/>
          <w:szCs w:val="24"/>
          <w:lang w:val="id-ID"/>
        </w:rPr>
        <w:t xml:space="preserve">dengan </w:t>
      </w:r>
      <w:r w:rsidR="00C13082" w:rsidRPr="00590CF6">
        <w:rPr>
          <w:rFonts w:ascii="Times New Roman" w:hAnsi="Times New Roman" w:cs="Times New Roman"/>
          <w:color w:val="000000" w:themeColor="text1"/>
          <w:szCs w:val="24"/>
          <w:lang w:val="id-ID"/>
        </w:rPr>
        <w:t xml:space="preserve">Asas Umum Pemerintahan Yang </w:t>
      </w:r>
      <w:r w:rsidRPr="00590CF6">
        <w:rPr>
          <w:rFonts w:ascii="Times New Roman" w:hAnsi="Times New Roman" w:cs="Times New Roman"/>
          <w:color w:val="000000" w:themeColor="text1"/>
          <w:szCs w:val="24"/>
          <w:lang w:val="id-ID"/>
        </w:rPr>
        <w:t>Baik (</w:t>
      </w:r>
      <w:r w:rsidR="00E67C6A" w:rsidRPr="00590CF6">
        <w:rPr>
          <w:rFonts w:ascii="Times New Roman" w:hAnsi="Times New Roman" w:cs="Times New Roman"/>
          <w:color w:val="000000" w:themeColor="text1"/>
          <w:szCs w:val="24"/>
          <w:lang w:val="id-ID"/>
        </w:rPr>
        <w:t>AUPB</w:t>
      </w:r>
      <w:r w:rsidRPr="00590CF6">
        <w:rPr>
          <w:rFonts w:ascii="Times New Roman" w:hAnsi="Times New Roman" w:cs="Times New Roman"/>
          <w:color w:val="000000" w:themeColor="text1"/>
          <w:szCs w:val="24"/>
          <w:lang w:val="id-ID"/>
        </w:rPr>
        <w:t>)</w:t>
      </w:r>
      <w:r w:rsidR="00E67C6A" w:rsidRPr="00590CF6">
        <w:rPr>
          <w:rFonts w:ascii="Times New Roman" w:hAnsi="Times New Roman" w:cs="Times New Roman"/>
          <w:color w:val="000000" w:themeColor="text1"/>
          <w:szCs w:val="24"/>
          <w:lang w:val="id-ID"/>
        </w:rPr>
        <w:t xml:space="preserve">; </w:t>
      </w:r>
    </w:p>
    <w:p w14:paraId="1DCDD6E9" w14:textId="77777777" w:rsidR="004E6DE2" w:rsidRPr="00590CF6" w:rsidRDefault="004E6DE2" w:rsidP="00382ABF">
      <w:pPr>
        <w:numPr>
          <w:ilvl w:val="2"/>
          <w:numId w:val="4"/>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Berdasarkan </w:t>
      </w:r>
      <w:r w:rsidR="00E67C6A" w:rsidRPr="00590CF6">
        <w:rPr>
          <w:rFonts w:ascii="Times New Roman" w:hAnsi="Times New Roman" w:cs="Times New Roman"/>
          <w:color w:val="000000" w:themeColor="text1"/>
          <w:szCs w:val="24"/>
          <w:lang w:val="id-ID"/>
        </w:rPr>
        <w:t xml:space="preserve">alasan-alasan yang objektif;  </w:t>
      </w:r>
    </w:p>
    <w:p w14:paraId="7CBA5D9E" w14:textId="2349A4CC" w:rsidR="00273408" w:rsidRPr="00590CF6" w:rsidRDefault="004E6DE2" w:rsidP="00382ABF">
      <w:pPr>
        <w:numPr>
          <w:ilvl w:val="2"/>
          <w:numId w:val="4"/>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Tidak </w:t>
      </w:r>
      <w:r w:rsidR="00C13082" w:rsidRPr="00590CF6">
        <w:rPr>
          <w:rFonts w:ascii="Times New Roman" w:hAnsi="Times New Roman" w:cs="Times New Roman"/>
          <w:color w:val="000000" w:themeColor="text1"/>
          <w:szCs w:val="24"/>
          <w:lang w:val="id-ID"/>
        </w:rPr>
        <w:t>menimbulkan konflik kepentingan</w:t>
      </w:r>
      <w:r w:rsidR="00E67C6A" w:rsidRPr="00590CF6">
        <w:rPr>
          <w:rFonts w:ascii="Times New Roman" w:hAnsi="Times New Roman" w:cs="Times New Roman"/>
          <w:color w:val="000000" w:themeColor="text1"/>
          <w:szCs w:val="24"/>
          <w:lang w:val="id-ID"/>
        </w:rPr>
        <w:t xml:space="preserve">; dan </w:t>
      </w:r>
    </w:p>
    <w:p w14:paraId="4359BE53" w14:textId="77777777" w:rsidR="00382ABF" w:rsidRPr="00590CF6" w:rsidRDefault="004E6DE2" w:rsidP="00382ABF">
      <w:pPr>
        <w:numPr>
          <w:ilvl w:val="2"/>
          <w:numId w:val="4"/>
        </w:numPr>
        <w:spacing w:after="0" w:line="240" w:lineRule="auto"/>
        <w:ind w:hanging="28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Dilakukan </w:t>
      </w:r>
      <w:r w:rsidR="00E67C6A" w:rsidRPr="00590CF6">
        <w:rPr>
          <w:rFonts w:ascii="Times New Roman" w:hAnsi="Times New Roman" w:cs="Times New Roman"/>
          <w:color w:val="000000" w:themeColor="text1"/>
          <w:szCs w:val="24"/>
          <w:lang w:val="id-ID"/>
        </w:rPr>
        <w:t xml:space="preserve">dengan </w:t>
      </w:r>
      <w:proofErr w:type="spellStart"/>
      <w:r w:rsidR="00382ABF" w:rsidRPr="00590CF6">
        <w:rPr>
          <w:rFonts w:ascii="Times New Roman" w:hAnsi="Times New Roman" w:cs="Times New Roman"/>
          <w:color w:val="000000" w:themeColor="text1"/>
          <w:szCs w:val="24"/>
          <w:lang w:val="id-ID"/>
        </w:rPr>
        <w:t>iktikan</w:t>
      </w:r>
      <w:proofErr w:type="spellEnd"/>
      <w:r w:rsidR="00382ABF" w:rsidRPr="00590CF6">
        <w:rPr>
          <w:rFonts w:ascii="Times New Roman" w:hAnsi="Times New Roman" w:cs="Times New Roman"/>
          <w:color w:val="000000" w:themeColor="text1"/>
          <w:szCs w:val="24"/>
          <w:lang w:val="id-ID"/>
        </w:rPr>
        <w:t xml:space="preserve"> baik.</w:t>
      </w:r>
    </w:p>
    <w:p w14:paraId="14A6605A" w14:textId="40ACE1A8" w:rsidR="00273408" w:rsidRPr="00590CF6" w:rsidRDefault="00E67C6A" w:rsidP="00382ABF">
      <w:pPr>
        <w:spacing w:after="0" w:line="240" w:lineRule="auto"/>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w:t>
      </w:r>
    </w:p>
    <w:p w14:paraId="4DCB0A2D" w14:textId="77777777" w:rsidR="00273408" w:rsidRPr="00590CF6" w:rsidRDefault="00FB6C6E" w:rsidP="00382ABF">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Selanjutnya pada ketentuan</w:t>
      </w:r>
      <w:r w:rsidR="00E67C6A" w:rsidRPr="00590CF6">
        <w:rPr>
          <w:rFonts w:ascii="Times New Roman" w:hAnsi="Times New Roman" w:cs="Times New Roman"/>
          <w:color w:val="000000" w:themeColor="text1"/>
          <w:szCs w:val="24"/>
          <w:lang w:val="id-ID"/>
        </w:rPr>
        <w:t xml:space="preserve"> Pasal 25 </w:t>
      </w:r>
      <w:r w:rsidRPr="00590CF6">
        <w:rPr>
          <w:rFonts w:ascii="Times New Roman" w:hAnsi="Times New Roman" w:cs="Times New Roman"/>
          <w:color w:val="000000" w:themeColor="text1"/>
          <w:szCs w:val="24"/>
          <w:lang w:val="id-ID"/>
        </w:rPr>
        <w:t xml:space="preserve">UU No. 30 Tahun 2014 </w:t>
      </w:r>
      <w:r w:rsidR="00E67C6A" w:rsidRPr="00590CF6">
        <w:rPr>
          <w:rFonts w:ascii="Times New Roman" w:hAnsi="Times New Roman" w:cs="Times New Roman"/>
          <w:color w:val="000000" w:themeColor="text1"/>
          <w:szCs w:val="24"/>
          <w:lang w:val="id-ID"/>
        </w:rPr>
        <w:t xml:space="preserve">menyebutkan: </w:t>
      </w:r>
    </w:p>
    <w:p w14:paraId="01524402" w14:textId="33071C12" w:rsidR="00273408" w:rsidRPr="00590CF6" w:rsidRDefault="00E67C6A" w:rsidP="00382ABF">
      <w:pPr>
        <w:numPr>
          <w:ilvl w:val="0"/>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Penggunaan </w:t>
      </w:r>
      <w:r w:rsidR="00D65F89" w:rsidRPr="00590CF6">
        <w:rPr>
          <w:rFonts w:ascii="Times New Roman" w:hAnsi="Times New Roman" w:cs="Times New Roman"/>
          <w:color w:val="000000" w:themeColor="text1"/>
          <w:szCs w:val="24"/>
          <w:lang w:val="id-ID"/>
        </w:rPr>
        <w:t xml:space="preserve">diskresi yang berpotensi mengubah alokasi anggaran wajib memperoleh persetujuan dari atasan pejabat sesuai dengan ketentuan peraturan perundang-undangan.  </w:t>
      </w:r>
    </w:p>
    <w:p w14:paraId="4C07A42B" w14:textId="5CEA0452" w:rsidR="00273408" w:rsidRPr="00590CF6" w:rsidRDefault="00D65F89" w:rsidP="00382ABF">
      <w:pPr>
        <w:numPr>
          <w:ilvl w:val="0"/>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persetujuan sebagaimana dimaksud apabila penggunaan diskresi berdasarkan ketentuan pasal 23 huruf a, huruf b, dan huruf c serta menimbulkan akibat hukum yang berpotensi membebani keuangan negara. </w:t>
      </w:r>
    </w:p>
    <w:p w14:paraId="5C31DC3D" w14:textId="25C31488" w:rsidR="00273408" w:rsidRPr="00590CF6" w:rsidRDefault="00D65F89" w:rsidP="00382ABF">
      <w:pPr>
        <w:numPr>
          <w:ilvl w:val="0"/>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dalam hal penggunaan </w:t>
      </w:r>
      <w:proofErr w:type="spellStart"/>
      <w:r w:rsidRPr="00590CF6">
        <w:rPr>
          <w:rFonts w:ascii="Times New Roman" w:hAnsi="Times New Roman" w:cs="Times New Roman"/>
          <w:color w:val="000000" w:themeColor="text1"/>
          <w:szCs w:val="24"/>
          <w:lang w:val="id-ID"/>
        </w:rPr>
        <w:t>diskreasi</w:t>
      </w:r>
      <w:proofErr w:type="spellEnd"/>
      <w:r w:rsidRPr="00590CF6">
        <w:rPr>
          <w:rFonts w:ascii="Times New Roman" w:hAnsi="Times New Roman" w:cs="Times New Roman"/>
          <w:color w:val="000000" w:themeColor="text1"/>
          <w:szCs w:val="24"/>
          <w:lang w:val="id-ID"/>
        </w:rPr>
        <w:t xml:space="preserve"> menimbulkan keresahan masyarakat, keadaan darurat, mendesak dan/atau terjadi bencana alam, pejabat pemerintahan wajib memberitahukan kepada atasan pejabat sebelum penggunaan diskresi dan melaporkan kepada atasan pejabat setelah penggunaan diskresi. </w:t>
      </w:r>
    </w:p>
    <w:p w14:paraId="7FDAF48F" w14:textId="12F6D364" w:rsidR="00273408" w:rsidRPr="00590CF6" w:rsidRDefault="00D65F89" w:rsidP="00382ABF">
      <w:pPr>
        <w:numPr>
          <w:ilvl w:val="0"/>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pemberitahuan sebelum penggunaan diskresi sebagaimana dimaksud pada ayat (3) dilakukan apabila penggunaan diskresi berdasarkan ketentuan dalam pasal 23 huruf d yang berpotensi menimbulkan keresahan masyarakat. </w:t>
      </w:r>
    </w:p>
    <w:p w14:paraId="0DE52171" w14:textId="4DEC6690" w:rsidR="00273408" w:rsidRPr="00590CF6" w:rsidRDefault="00D65F89" w:rsidP="00382ABF">
      <w:pPr>
        <w:numPr>
          <w:ilvl w:val="0"/>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pelaporan setelah penggunaan diskresi </w:t>
      </w:r>
      <w:proofErr w:type="spellStart"/>
      <w:r w:rsidRPr="00590CF6">
        <w:rPr>
          <w:rFonts w:ascii="Times New Roman" w:hAnsi="Times New Roman" w:cs="Times New Roman"/>
          <w:color w:val="000000" w:themeColor="text1"/>
          <w:szCs w:val="24"/>
          <w:lang w:val="id-ID"/>
        </w:rPr>
        <w:t>sebagamana</w:t>
      </w:r>
      <w:proofErr w:type="spellEnd"/>
      <w:r w:rsidRPr="00590CF6">
        <w:rPr>
          <w:rFonts w:ascii="Times New Roman" w:hAnsi="Times New Roman" w:cs="Times New Roman"/>
          <w:color w:val="000000" w:themeColor="text1"/>
          <w:szCs w:val="24"/>
          <w:lang w:val="id-ID"/>
        </w:rPr>
        <w:t xml:space="preserve"> dimaksud pada ayat (3) dilakukan apabila penggunaan diskresi berdasarkan ketentuan dalam pasal 23 huruf d yang terjadi dalam keadaan darurat, keadaan m</w:t>
      </w:r>
      <w:r w:rsidR="00E67C6A" w:rsidRPr="00590CF6">
        <w:rPr>
          <w:rFonts w:ascii="Times New Roman" w:hAnsi="Times New Roman" w:cs="Times New Roman"/>
          <w:color w:val="000000" w:themeColor="text1"/>
          <w:szCs w:val="24"/>
          <w:lang w:val="id-ID"/>
        </w:rPr>
        <w:t xml:space="preserve">endesak, </w:t>
      </w:r>
      <w:r w:rsidR="00382ABF" w:rsidRPr="00590CF6">
        <w:rPr>
          <w:rFonts w:ascii="Times New Roman" w:hAnsi="Times New Roman" w:cs="Times New Roman"/>
          <w:color w:val="000000" w:themeColor="text1"/>
          <w:szCs w:val="24"/>
          <w:lang w:val="id-ID"/>
        </w:rPr>
        <w:t xml:space="preserve">dan/atau terjadi bencana alam. </w:t>
      </w:r>
    </w:p>
    <w:p w14:paraId="22FE1116" w14:textId="77777777" w:rsidR="00382ABF" w:rsidRPr="00590CF6" w:rsidRDefault="00382ABF" w:rsidP="00382ABF">
      <w:pPr>
        <w:spacing w:after="0" w:line="240" w:lineRule="auto"/>
        <w:rPr>
          <w:rFonts w:ascii="Times New Roman" w:hAnsi="Times New Roman" w:cs="Times New Roman"/>
          <w:color w:val="000000" w:themeColor="text1"/>
          <w:szCs w:val="24"/>
          <w:lang w:val="id-ID"/>
        </w:rPr>
      </w:pPr>
    </w:p>
    <w:p w14:paraId="2A409989" w14:textId="713F1821" w:rsidR="00273408" w:rsidRPr="00590CF6" w:rsidRDefault="00E67C6A" w:rsidP="00382ABF">
      <w:pPr>
        <w:spacing w:after="0"/>
        <w:ind w:left="0" w:firstLine="709"/>
        <w:rPr>
          <w:rFonts w:ascii="Times New Roman" w:hAnsi="Times New Roman" w:cs="Times New Roman"/>
          <w:color w:val="000000" w:themeColor="text1"/>
          <w:szCs w:val="24"/>
          <w:lang w:val="id-ID"/>
        </w:rPr>
      </w:pPr>
      <w:proofErr w:type="spellStart"/>
      <w:r w:rsidRPr="00590CF6">
        <w:rPr>
          <w:rFonts w:ascii="Times New Roman" w:hAnsi="Times New Roman" w:cs="Times New Roman"/>
          <w:color w:val="000000" w:themeColor="text1"/>
          <w:szCs w:val="24"/>
          <w:lang w:val="id-ID"/>
        </w:rPr>
        <w:t>Pengunaan</w:t>
      </w:r>
      <w:proofErr w:type="spellEnd"/>
      <w:r w:rsidRPr="00590CF6">
        <w:rPr>
          <w:rFonts w:ascii="Times New Roman" w:hAnsi="Times New Roman" w:cs="Times New Roman"/>
          <w:color w:val="000000" w:themeColor="text1"/>
          <w:szCs w:val="24"/>
          <w:lang w:val="id-ID"/>
        </w:rPr>
        <w:t xml:space="preserve"> Diskresi </w:t>
      </w:r>
      <w:r w:rsidR="008F0966" w:rsidRPr="00590CF6">
        <w:rPr>
          <w:rFonts w:ascii="Times New Roman" w:hAnsi="Times New Roman" w:cs="Times New Roman"/>
          <w:color w:val="000000" w:themeColor="text1"/>
          <w:szCs w:val="24"/>
          <w:lang w:val="id-ID"/>
        </w:rPr>
        <w:t>dikategorikan mencampuradukkan w</w:t>
      </w:r>
      <w:r w:rsidRPr="00590CF6">
        <w:rPr>
          <w:rFonts w:ascii="Times New Roman" w:hAnsi="Times New Roman" w:cs="Times New Roman"/>
          <w:color w:val="000000" w:themeColor="text1"/>
          <w:szCs w:val="24"/>
          <w:lang w:val="id-ID"/>
        </w:rPr>
        <w:t xml:space="preserve">ewenang menurut Pasal 31 </w:t>
      </w:r>
      <w:r w:rsidR="00FB6C6E" w:rsidRPr="00590CF6">
        <w:rPr>
          <w:rFonts w:ascii="Times New Roman" w:hAnsi="Times New Roman" w:cs="Times New Roman"/>
          <w:color w:val="000000" w:themeColor="text1"/>
          <w:szCs w:val="24"/>
          <w:lang w:val="id-ID"/>
        </w:rPr>
        <w:t xml:space="preserve">ayat 1 </w:t>
      </w:r>
      <w:r w:rsidRPr="00590CF6">
        <w:rPr>
          <w:rFonts w:ascii="Times New Roman" w:hAnsi="Times New Roman" w:cs="Times New Roman"/>
          <w:color w:val="000000" w:themeColor="text1"/>
          <w:szCs w:val="24"/>
          <w:lang w:val="id-ID"/>
        </w:rPr>
        <w:t xml:space="preserve">apabila: </w:t>
      </w:r>
    </w:p>
    <w:p w14:paraId="0B4EDA10" w14:textId="77777777" w:rsidR="00273408" w:rsidRPr="00590CF6" w:rsidRDefault="00FB6C6E" w:rsidP="00B3741C">
      <w:pPr>
        <w:numPr>
          <w:ilvl w:val="2"/>
          <w:numId w:val="12"/>
        </w:numPr>
        <w:spacing w:after="0" w:line="240" w:lineRule="auto"/>
        <w:ind w:left="1080" w:hanging="270"/>
        <w:rPr>
          <w:rFonts w:ascii="Times New Roman" w:hAnsi="Times New Roman" w:cs="Times New Roman"/>
          <w:color w:val="000000" w:themeColor="text1"/>
          <w:szCs w:val="24"/>
          <w:lang w:val="id-ID"/>
        </w:rPr>
      </w:pPr>
      <w:proofErr w:type="spellStart"/>
      <w:r w:rsidRPr="00590CF6">
        <w:rPr>
          <w:rFonts w:ascii="Times New Roman" w:hAnsi="Times New Roman" w:cs="Times New Roman"/>
          <w:color w:val="000000" w:themeColor="text1"/>
          <w:szCs w:val="24"/>
          <w:lang w:val="id-ID"/>
        </w:rPr>
        <w:lastRenderedPageBreak/>
        <w:t>Menggu</w:t>
      </w:r>
      <w:r w:rsidR="00E67C6A" w:rsidRPr="00590CF6">
        <w:rPr>
          <w:rFonts w:ascii="Times New Roman" w:hAnsi="Times New Roman" w:cs="Times New Roman"/>
          <w:color w:val="000000" w:themeColor="text1"/>
          <w:szCs w:val="24"/>
          <w:lang w:val="id-ID"/>
        </w:rPr>
        <w:t>naakan</w:t>
      </w:r>
      <w:proofErr w:type="spellEnd"/>
      <w:r w:rsidR="00E67C6A" w:rsidRPr="00590CF6">
        <w:rPr>
          <w:rFonts w:ascii="Times New Roman" w:hAnsi="Times New Roman" w:cs="Times New Roman"/>
          <w:color w:val="000000" w:themeColor="text1"/>
          <w:szCs w:val="24"/>
          <w:lang w:val="id-ID"/>
        </w:rPr>
        <w:t xml:space="preserve"> Diskresi tidak sesuai dengan tujuan Wewenang yang diberikan; </w:t>
      </w:r>
    </w:p>
    <w:p w14:paraId="6B10619D" w14:textId="77777777" w:rsidR="00273408" w:rsidRPr="00590CF6" w:rsidRDefault="00FB6C6E" w:rsidP="00B3741C">
      <w:pPr>
        <w:numPr>
          <w:ilvl w:val="2"/>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Tidak </w:t>
      </w:r>
      <w:r w:rsidR="00E67C6A" w:rsidRPr="00590CF6">
        <w:rPr>
          <w:rFonts w:ascii="Times New Roman" w:hAnsi="Times New Roman" w:cs="Times New Roman"/>
          <w:color w:val="000000" w:themeColor="text1"/>
          <w:szCs w:val="24"/>
          <w:lang w:val="id-ID"/>
        </w:rPr>
        <w:t xml:space="preserve">sesuai dengan ketentuan Pasal 26, Pasal 27, dan Pasal 28; dan/atau </w:t>
      </w:r>
    </w:p>
    <w:p w14:paraId="6E7DC103" w14:textId="77777777" w:rsidR="00273408" w:rsidRPr="00590CF6" w:rsidRDefault="00FB6C6E" w:rsidP="00B3741C">
      <w:pPr>
        <w:numPr>
          <w:ilvl w:val="2"/>
          <w:numId w:val="12"/>
        </w:numPr>
        <w:spacing w:after="0" w:line="240" w:lineRule="auto"/>
        <w:ind w:left="1080" w:hanging="27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Bertentangan </w:t>
      </w:r>
      <w:r w:rsidR="00E67C6A" w:rsidRPr="00590CF6">
        <w:rPr>
          <w:rFonts w:ascii="Times New Roman" w:hAnsi="Times New Roman" w:cs="Times New Roman"/>
          <w:color w:val="000000" w:themeColor="text1"/>
          <w:szCs w:val="24"/>
          <w:lang w:val="id-ID"/>
        </w:rPr>
        <w:t xml:space="preserve">dengan AUPB. </w:t>
      </w:r>
    </w:p>
    <w:p w14:paraId="0857AED4" w14:textId="77777777" w:rsidR="0034651E" w:rsidRPr="00590CF6" w:rsidRDefault="0034651E" w:rsidP="00B3741C">
      <w:pPr>
        <w:spacing w:after="0"/>
        <w:ind w:left="295" w:firstLine="566"/>
        <w:rPr>
          <w:rFonts w:ascii="Times New Roman" w:hAnsi="Times New Roman" w:cs="Times New Roman"/>
          <w:color w:val="000000" w:themeColor="text1"/>
          <w:szCs w:val="24"/>
          <w:lang w:val="id-ID"/>
        </w:rPr>
      </w:pPr>
    </w:p>
    <w:p w14:paraId="3C7C80B4" w14:textId="3684C217" w:rsidR="004E6DE2" w:rsidRPr="00590CF6" w:rsidRDefault="00E67C6A" w:rsidP="00B16B7B">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Ayat (2) berbunyi “Akibat hukum dari penggunaan Diskresi sebagaimana dimaksud pada ayat (1) dapat dibatalkan”. Pasal 32 ayat (1) menyebutkan bahwa penggunaan Diskresi dikategorikan sebagai tindakan sewenang-wenang apabila dikeluarkan oleh pejabat yang tidak berwenang; dan ayat (2) berbunyi “akibat hukum dari penggunaan </w:t>
      </w:r>
      <w:proofErr w:type="spellStart"/>
      <w:r w:rsidRPr="00590CF6">
        <w:rPr>
          <w:rFonts w:ascii="Times New Roman" w:hAnsi="Times New Roman" w:cs="Times New Roman"/>
          <w:color w:val="000000" w:themeColor="text1"/>
          <w:szCs w:val="24"/>
          <w:lang w:val="id-ID"/>
        </w:rPr>
        <w:t>Disktesi</w:t>
      </w:r>
      <w:proofErr w:type="spellEnd"/>
      <w:r w:rsidRPr="00590CF6">
        <w:rPr>
          <w:rFonts w:ascii="Times New Roman" w:hAnsi="Times New Roman" w:cs="Times New Roman"/>
          <w:color w:val="000000" w:themeColor="text1"/>
          <w:szCs w:val="24"/>
          <w:lang w:val="id-ID"/>
        </w:rPr>
        <w:t xml:space="preserve"> sebagaimana dimaksud pada ayat (1) menjadi tidak sah. Syarat sahnya keputusan menurut Pasal 52 ayat (1) meliputi:</w:t>
      </w:r>
    </w:p>
    <w:p w14:paraId="0F6252EF" w14:textId="77777777" w:rsidR="00273408" w:rsidRPr="00590CF6" w:rsidRDefault="004E6DE2" w:rsidP="00B16B7B">
      <w:pPr>
        <w:numPr>
          <w:ilvl w:val="0"/>
          <w:numId w:val="36"/>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Ditetapkan oleh pejabat yang berwenang; </w:t>
      </w:r>
    </w:p>
    <w:p w14:paraId="4A14509F" w14:textId="77777777" w:rsidR="00273408" w:rsidRPr="00590CF6" w:rsidRDefault="004E6DE2" w:rsidP="00B16B7B">
      <w:pPr>
        <w:numPr>
          <w:ilvl w:val="0"/>
          <w:numId w:val="36"/>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Dibuat sesuai prosedur; dan </w:t>
      </w:r>
    </w:p>
    <w:p w14:paraId="0865CDA4" w14:textId="7ACB5728" w:rsidR="00273408" w:rsidRPr="00590CF6" w:rsidRDefault="004E6DE2" w:rsidP="00B16B7B">
      <w:pPr>
        <w:numPr>
          <w:ilvl w:val="0"/>
          <w:numId w:val="36"/>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Substansi yang sesuai dengan objek keputusan</w:t>
      </w:r>
      <w:r w:rsidR="00382ABF" w:rsidRPr="00590CF6">
        <w:rPr>
          <w:rFonts w:ascii="Times New Roman" w:hAnsi="Times New Roman" w:cs="Times New Roman"/>
          <w:color w:val="000000" w:themeColor="text1"/>
          <w:szCs w:val="24"/>
          <w:lang w:val="id-ID"/>
        </w:rPr>
        <w:t>.</w:t>
      </w:r>
    </w:p>
    <w:p w14:paraId="65DB9A68" w14:textId="77777777" w:rsidR="00382ABF" w:rsidRPr="00590CF6" w:rsidRDefault="00382ABF" w:rsidP="00382ABF">
      <w:pPr>
        <w:spacing w:after="0" w:line="240" w:lineRule="auto"/>
        <w:rPr>
          <w:rFonts w:ascii="Times New Roman" w:hAnsi="Times New Roman" w:cs="Times New Roman"/>
          <w:color w:val="000000" w:themeColor="text1"/>
          <w:szCs w:val="24"/>
          <w:lang w:val="id-ID"/>
        </w:rPr>
      </w:pPr>
    </w:p>
    <w:p w14:paraId="3C034B00" w14:textId="2A8C0228" w:rsidR="00273408" w:rsidRPr="00590CF6" w:rsidRDefault="00E67C6A" w:rsidP="00B16B7B">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Sedang ayat (2) didasarkan pada ketentuan peraturan perundang-undangan dan </w:t>
      </w:r>
      <w:r w:rsidR="00FB6C6E" w:rsidRPr="00590CF6">
        <w:rPr>
          <w:rFonts w:ascii="Times New Roman" w:hAnsi="Times New Roman" w:cs="Times New Roman"/>
          <w:color w:val="000000" w:themeColor="text1"/>
          <w:szCs w:val="24"/>
          <w:lang w:val="id-ID"/>
        </w:rPr>
        <w:t>Asas Umum Pemerintahan Baik (</w:t>
      </w:r>
      <w:r w:rsidRPr="00590CF6">
        <w:rPr>
          <w:rFonts w:ascii="Times New Roman" w:hAnsi="Times New Roman" w:cs="Times New Roman"/>
          <w:color w:val="000000" w:themeColor="text1"/>
          <w:szCs w:val="24"/>
          <w:lang w:val="id-ID"/>
        </w:rPr>
        <w:t>AUPB</w:t>
      </w:r>
      <w:r w:rsidR="00FB6C6E" w:rsidRPr="00590CF6">
        <w:rPr>
          <w:rFonts w:ascii="Times New Roman" w:hAnsi="Times New Roman" w:cs="Times New Roman"/>
          <w:color w:val="000000" w:themeColor="text1"/>
          <w:szCs w:val="24"/>
          <w:lang w:val="id-ID"/>
        </w:rPr>
        <w:t>)</w:t>
      </w:r>
      <w:r w:rsidR="00B16B7B"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lang w:val="id-ID"/>
        </w:rPr>
        <w:t xml:space="preserve">Bagian Keempat tentang Pencabutan dan Pembatalan Keputusan pada Paragraf 2 (Pencabutan) dan Paragraf 4 (Pembatalan). Pasal 64 adalah (1) Keputusan hanya dapat dilakukan pencabutan apabila terdapat cacat:  </w:t>
      </w:r>
    </w:p>
    <w:p w14:paraId="65611863" w14:textId="77777777" w:rsidR="00273408" w:rsidRPr="00590CF6" w:rsidRDefault="00E67C6A" w:rsidP="00B16B7B">
      <w:pPr>
        <w:numPr>
          <w:ilvl w:val="2"/>
          <w:numId w:val="5"/>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wewenang; </w:t>
      </w:r>
    </w:p>
    <w:p w14:paraId="58F1828D" w14:textId="77777777" w:rsidR="00273408" w:rsidRPr="00590CF6" w:rsidRDefault="00E67C6A" w:rsidP="00B16B7B">
      <w:pPr>
        <w:numPr>
          <w:ilvl w:val="2"/>
          <w:numId w:val="5"/>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prosedur; dan/atau </w:t>
      </w:r>
    </w:p>
    <w:p w14:paraId="442A4D57" w14:textId="579BC2D6" w:rsidR="00273408" w:rsidRPr="00590CF6" w:rsidRDefault="00C6290F" w:rsidP="00B16B7B">
      <w:pPr>
        <w:numPr>
          <w:ilvl w:val="2"/>
          <w:numId w:val="5"/>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substansi.</w:t>
      </w:r>
    </w:p>
    <w:p w14:paraId="0D8E6F2D" w14:textId="77777777" w:rsidR="00C6290F" w:rsidRPr="00590CF6" w:rsidRDefault="00C6290F" w:rsidP="00C6290F">
      <w:pPr>
        <w:spacing w:after="0" w:line="240" w:lineRule="auto"/>
        <w:rPr>
          <w:rFonts w:ascii="Times New Roman" w:hAnsi="Times New Roman" w:cs="Times New Roman"/>
          <w:color w:val="000000" w:themeColor="text1"/>
          <w:szCs w:val="24"/>
          <w:lang w:val="id-ID"/>
        </w:rPr>
      </w:pPr>
    </w:p>
    <w:p w14:paraId="27DF78FB" w14:textId="77777777" w:rsidR="00C6290F" w:rsidRPr="00590CF6" w:rsidRDefault="00E67C6A" w:rsidP="00CA046D">
      <w:pPr>
        <w:spacing w:after="0"/>
        <w:ind w:left="0" w:firstLine="0"/>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Pasal 66 ayat (1) adalah Keputusan hanya dapat dibatalkan apabila terdapat cacat:</w:t>
      </w:r>
    </w:p>
    <w:p w14:paraId="25E5CE96" w14:textId="420BC646" w:rsidR="00273408" w:rsidRPr="00590CF6" w:rsidRDefault="00E67C6A" w:rsidP="00022088">
      <w:pPr>
        <w:numPr>
          <w:ilvl w:val="0"/>
          <w:numId w:val="37"/>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wewenang; </w:t>
      </w:r>
    </w:p>
    <w:p w14:paraId="7C330B02" w14:textId="77777777" w:rsidR="00273408" w:rsidRPr="00590CF6" w:rsidRDefault="00E67C6A" w:rsidP="00022088">
      <w:pPr>
        <w:numPr>
          <w:ilvl w:val="0"/>
          <w:numId w:val="37"/>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prosedur; dan/atau </w:t>
      </w:r>
    </w:p>
    <w:p w14:paraId="4D3A469C" w14:textId="0C706280" w:rsidR="00273408" w:rsidRPr="00590CF6" w:rsidRDefault="008715E7" w:rsidP="00022088">
      <w:pPr>
        <w:numPr>
          <w:ilvl w:val="0"/>
          <w:numId w:val="37"/>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substansi.</w:t>
      </w:r>
    </w:p>
    <w:p w14:paraId="4E7F7096" w14:textId="77777777" w:rsidR="008715E7" w:rsidRPr="00590CF6" w:rsidRDefault="008715E7" w:rsidP="008715E7">
      <w:pPr>
        <w:spacing w:after="0" w:line="240" w:lineRule="auto"/>
        <w:rPr>
          <w:rFonts w:ascii="Times New Roman" w:hAnsi="Times New Roman" w:cs="Times New Roman"/>
          <w:color w:val="000000" w:themeColor="text1"/>
          <w:szCs w:val="24"/>
          <w:lang w:val="id-ID"/>
        </w:rPr>
      </w:pPr>
    </w:p>
    <w:p w14:paraId="125FE1E1" w14:textId="77777777" w:rsidR="006A78DC" w:rsidRPr="00590CF6" w:rsidRDefault="001D42A3" w:rsidP="006A78DC">
      <w:pPr>
        <w:pStyle w:val="DaftarParagraf"/>
        <w:numPr>
          <w:ilvl w:val="0"/>
          <w:numId w:val="34"/>
        </w:numPr>
        <w:spacing w:after="0" w:line="240" w:lineRule="auto"/>
        <w:ind w:left="709" w:hanging="425"/>
        <w:rPr>
          <w:rFonts w:ascii="Times New Roman" w:hAnsi="Times New Roman" w:cs="Times New Roman"/>
          <w:b/>
          <w:color w:val="000000" w:themeColor="text1"/>
          <w:szCs w:val="24"/>
          <w:lang w:val="id-ID"/>
        </w:rPr>
      </w:pPr>
      <w:proofErr w:type="spellStart"/>
      <w:r w:rsidRPr="00590CF6">
        <w:rPr>
          <w:rFonts w:ascii="Times New Roman" w:hAnsi="Times New Roman" w:cs="Times New Roman"/>
          <w:b/>
          <w:color w:val="000000" w:themeColor="text1"/>
          <w:szCs w:val="24"/>
          <w:lang w:val="id-ID"/>
        </w:rPr>
        <w:t>Undang-Undang</w:t>
      </w:r>
      <w:proofErr w:type="spellEnd"/>
      <w:r w:rsidR="00E67C6A" w:rsidRPr="00590CF6">
        <w:rPr>
          <w:rFonts w:ascii="Times New Roman" w:hAnsi="Times New Roman" w:cs="Times New Roman"/>
          <w:b/>
          <w:color w:val="000000" w:themeColor="text1"/>
          <w:szCs w:val="24"/>
          <w:lang w:val="id-ID"/>
        </w:rPr>
        <w:t xml:space="preserve"> No. 5 Tahun 1986 </w:t>
      </w:r>
      <w:proofErr w:type="spellStart"/>
      <w:r w:rsidR="00E67C6A" w:rsidRPr="00590CF6">
        <w:rPr>
          <w:rFonts w:ascii="Times New Roman" w:hAnsi="Times New Roman" w:cs="Times New Roman"/>
          <w:b/>
          <w:color w:val="000000" w:themeColor="text1"/>
          <w:szCs w:val="24"/>
          <w:lang w:val="id-ID"/>
        </w:rPr>
        <w:t>jo</w:t>
      </w:r>
      <w:proofErr w:type="spellEnd"/>
      <w:r w:rsidR="00E67C6A" w:rsidRPr="00590CF6">
        <w:rPr>
          <w:rFonts w:ascii="Times New Roman" w:hAnsi="Times New Roman" w:cs="Times New Roman"/>
          <w:b/>
          <w:color w:val="000000" w:themeColor="text1"/>
          <w:szCs w:val="24"/>
          <w:lang w:val="id-ID"/>
        </w:rPr>
        <w:t xml:space="preserve"> </w:t>
      </w:r>
      <w:proofErr w:type="spellStart"/>
      <w:r w:rsidRPr="00590CF6">
        <w:rPr>
          <w:rFonts w:ascii="Times New Roman" w:hAnsi="Times New Roman" w:cs="Times New Roman"/>
          <w:b/>
          <w:color w:val="000000" w:themeColor="text1"/>
          <w:szCs w:val="24"/>
          <w:lang w:val="id-ID"/>
        </w:rPr>
        <w:t>Undang-Undang</w:t>
      </w:r>
      <w:proofErr w:type="spellEnd"/>
      <w:r w:rsidR="00E67C6A" w:rsidRPr="00590CF6">
        <w:rPr>
          <w:rFonts w:ascii="Times New Roman" w:hAnsi="Times New Roman" w:cs="Times New Roman"/>
          <w:b/>
          <w:color w:val="000000" w:themeColor="text1"/>
          <w:szCs w:val="24"/>
          <w:lang w:val="id-ID"/>
        </w:rPr>
        <w:t xml:space="preserve"> No.</w:t>
      </w:r>
      <w:r w:rsidRPr="00590CF6">
        <w:rPr>
          <w:rFonts w:ascii="Times New Roman" w:hAnsi="Times New Roman" w:cs="Times New Roman"/>
          <w:b/>
          <w:color w:val="000000" w:themeColor="text1"/>
          <w:szCs w:val="24"/>
          <w:lang w:val="id-ID"/>
        </w:rPr>
        <w:t xml:space="preserve"> 51</w:t>
      </w:r>
      <w:r w:rsidR="00E67C6A" w:rsidRPr="00590CF6">
        <w:rPr>
          <w:rFonts w:ascii="Times New Roman" w:hAnsi="Times New Roman" w:cs="Times New Roman"/>
          <w:b/>
          <w:color w:val="000000" w:themeColor="text1"/>
          <w:szCs w:val="24"/>
          <w:lang w:val="id-ID"/>
        </w:rPr>
        <w:t xml:space="preserve"> Tahun 1999 </w:t>
      </w:r>
    </w:p>
    <w:p w14:paraId="36A268DA" w14:textId="1BF147E5" w:rsidR="00273408" w:rsidRPr="00590CF6" w:rsidRDefault="00E67C6A" w:rsidP="006A78DC">
      <w:pPr>
        <w:pStyle w:val="DaftarParagraf"/>
        <w:spacing w:after="0" w:line="360" w:lineRule="auto"/>
        <w:ind w:left="709" w:firstLine="0"/>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Tentang P</w:t>
      </w:r>
      <w:r w:rsidR="00415700" w:rsidRPr="00590CF6">
        <w:rPr>
          <w:rFonts w:ascii="Times New Roman" w:hAnsi="Times New Roman" w:cs="Times New Roman"/>
          <w:b/>
          <w:color w:val="000000" w:themeColor="text1"/>
          <w:szCs w:val="24"/>
          <w:lang w:val="id-ID"/>
        </w:rPr>
        <w:t xml:space="preserve">eradilan </w:t>
      </w:r>
      <w:r w:rsidRPr="00590CF6">
        <w:rPr>
          <w:rFonts w:ascii="Times New Roman" w:hAnsi="Times New Roman" w:cs="Times New Roman"/>
          <w:b/>
          <w:color w:val="000000" w:themeColor="text1"/>
          <w:szCs w:val="24"/>
          <w:lang w:val="id-ID"/>
        </w:rPr>
        <w:t>T</w:t>
      </w:r>
      <w:r w:rsidR="00415700" w:rsidRPr="00590CF6">
        <w:rPr>
          <w:rFonts w:ascii="Times New Roman" w:hAnsi="Times New Roman" w:cs="Times New Roman"/>
          <w:b/>
          <w:color w:val="000000" w:themeColor="text1"/>
          <w:szCs w:val="24"/>
          <w:lang w:val="id-ID"/>
        </w:rPr>
        <w:t xml:space="preserve">ata </w:t>
      </w:r>
      <w:r w:rsidRPr="00590CF6">
        <w:rPr>
          <w:rFonts w:ascii="Times New Roman" w:hAnsi="Times New Roman" w:cs="Times New Roman"/>
          <w:b/>
          <w:color w:val="000000" w:themeColor="text1"/>
          <w:szCs w:val="24"/>
          <w:lang w:val="id-ID"/>
        </w:rPr>
        <w:t>U</w:t>
      </w:r>
      <w:r w:rsidR="00415700" w:rsidRPr="00590CF6">
        <w:rPr>
          <w:rFonts w:ascii="Times New Roman" w:hAnsi="Times New Roman" w:cs="Times New Roman"/>
          <w:b/>
          <w:color w:val="000000" w:themeColor="text1"/>
          <w:szCs w:val="24"/>
          <w:lang w:val="id-ID"/>
        </w:rPr>
        <w:t xml:space="preserve">saha </w:t>
      </w:r>
      <w:r w:rsidRPr="00590CF6">
        <w:rPr>
          <w:rFonts w:ascii="Times New Roman" w:hAnsi="Times New Roman" w:cs="Times New Roman"/>
          <w:b/>
          <w:color w:val="000000" w:themeColor="text1"/>
          <w:szCs w:val="24"/>
          <w:lang w:val="id-ID"/>
        </w:rPr>
        <w:t>N</w:t>
      </w:r>
      <w:r w:rsidR="00415700" w:rsidRPr="00590CF6">
        <w:rPr>
          <w:rFonts w:ascii="Times New Roman" w:hAnsi="Times New Roman" w:cs="Times New Roman"/>
          <w:b/>
          <w:color w:val="000000" w:themeColor="text1"/>
          <w:szCs w:val="24"/>
          <w:lang w:val="id-ID"/>
        </w:rPr>
        <w:t>egara</w:t>
      </w:r>
    </w:p>
    <w:p w14:paraId="217E79FC" w14:textId="7D9160B8" w:rsidR="009D53E0" w:rsidRPr="00590CF6" w:rsidRDefault="002718D3" w:rsidP="008715E7">
      <w:pPr>
        <w:spacing w:after="0"/>
        <w:ind w:left="0" w:firstLine="709"/>
        <w:rPr>
          <w:rFonts w:ascii="Times New Roman" w:eastAsia="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Apa</w:t>
      </w:r>
      <w:r w:rsidR="009D53E0" w:rsidRPr="00590CF6">
        <w:rPr>
          <w:rFonts w:ascii="Times New Roman" w:hAnsi="Times New Roman" w:cs="Times New Roman"/>
          <w:color w:val="000000" w:themeColor="text1"/>
          <w:szCs w:val="24"/>
          <w:lang w:val="id-ID"/>
        </w:rPr>
        <w:t>bila ditinjau dari segi tugas dan wewenangnya, Pengadilan</w:t>
      </w:r>
      <w:r w:rsidR="001D42A3" w:rsidRPr="00590CF6">
        <w:rPr>
          <w:rFonts w:ascii="Times New Roman" w:hAnsi="Times New Roman" w:cs="Times New Roman"/>
          <w:color w:val="000000" w:themeColor="text1"/>
          <w:szCs w:val="24"/>
          <w:lang w:val="id-ID"/>
        </w:rPr>
        <w:t xml:space="preserve"> Tata Usaha Negara bertugas dan berwenang memeriksa, memutus, dan menyelesaikan perkara-perkara Tata Usaha Negara di tingkat pertama, sebagaimana diatur dalam Undang-undang Nomor 51 tahun 2009 tentang Perubahan Kedua atas </w:t>
      </w:r>
      <w:proofErr w:type="spellStart"/>
      <w:r w:rsidR="001D42A3" w:rsidRPr="00590CF6">
        <w:rPr>
          <w:rFonts w:ascii="Times New Roman" w:hAnsi="Times New Roman" w:cs="Times New Roman"/>
          <w:color w:val="000000" w:themeColor="text1"/>
          <w:szCs w:val="24"/>
          <w:lang w:val="id-ID"/>
        </w:rPr>
        <w:t>Undang-Undang</w:t>
      </w:r>
      <w:proofErr w:type="spellEnd"/>
      <w:r w:rsidR="001D42A3" w:rsidRPr="00590CF6">
        <w:rPr>
          <w:rFonts w:ascii="Times New Roman" w:hAnsi="Times New Roman" w:cs="Times New Roman"/>
          <w:color w:val="000000" w:themeColor="text1"/>
          <w:szCs w:val="24"/>
          <w:lang w:val="id-ID"/>
        </w:rPr>
        <w:t xml:space="preserve"> Nomor 5 Tahun 1986 tentang Peradilan Tata Usaha Negara.</w:t>
      </w:r>
      <w:r w:rsidR="009D53E0" w:rsidRPr="00590CF6">
        <w:rPr>
          <w:rFonts w:ascii="Times New Roman" w:hAnsi="Times New Roman" w:cs="Times New Roman"/>
          <w:color w:val="000000" w:themeColor="text1"/>
          <w:szCs w:val="24"/>
          <w:lang w:val="id-ID"/>
        </w:rPr>
        <w:t xml:space="preserve"> Pengadilan</w:t>
      </w:r>
      <w:r w:rsidR="009D53E0" w:rsidRPr="00590CF6">
        <w:rPr>
          <w:rFonts w:ascii="Times New Roman" w:eastAsia="Times New Roman" w:hAnsi="Times New Roman" w:cs="Times New Roman"/>
          <w:color w:val="000000" w:themeColor="text1"/>
          <w:szCs w:val="24"/>
          <w:bdr w:val="none" w:sz="0" w:space="0" w:color="auto" w:frame="1"/>
          <w:lang w:val="id-ID"/>
        </w:rPr>
        <w:t xml:space="preserve"> Tata Usaha Negara berwenang memeriksa dan memutus semua sengketa tata usaha negara dalam tingkat pertama. Sengketa yang timbul dalam bidang tata usaha negara sebagai akibat</w:t>
      </w:r>
      <w:r w:rsidR="009D53E0" w:rsidRPr="00590CF6">
        <w:rPr>
          <w:rFonts w:ascii="Times New Roman" w:eastAsia="Times New Roman" w:hAnsi="Times New Roman" w:cs="Times New Roman"/>
          <w:color w:val="000000" w:themeColor="text1"/>
          <w:szCs w:val="24"/>
          <w:lang w:val="id-ID"/>
        </w:rPr>
        <w:t xml:space="preserve"> </w:t>
      </w:r>
      <w:r w:rsidR="009D53E0" w:rsidRPr="00590CF6">
        <w:rPr>
          <w:rFonts w:ascii="Times New Roman" w:eastAsia="Times New Roman" w:hAnsi="Times New Roman" w:cs="Times New Roman"/>
          <w:color w:val="000000" w:themeColor="text1"/>
          <w:szCs w:val="24"/>
          <w:bdr w:val="none" w:sz="0" w:space="0" w:color="auto" w:frame="1"/>
          <w:lang w:val="id-ID"/>
        </w:rPr>
        <w:t>dikeluarkannya keputusan tata usaha negara adalah sengketa dalam tata usaha negara.</w:t>
      </w:r>
    </w:p>
    <w:p w14:paraId="0C1A8786" w14:textId="77777777" w:rsidR="00901BB8" w:rsidRPr="00590CF6" w:rsidRDefault="00901BB8" w:rsidP="008E7CF9">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lastRenderedPageBreak/>
        <w:t>Dalam melaksanakan tugas dan wewenangnya, Peradilan Tata Usaha Negara memiliki fungsi yakni sebagai berikut:</w:t>
      </w:r>
    </w:p>
    <w:p w14:paraId="70CDE463" w14:textId="77777777" w:rsidR="00901BB8" w:rsidRPr="00590CF6" w:rsidRDefault="00901BB8" w:rsidP="00817037">
      <w:pPr>
        <w:numPr>
          <w:ilvl w:val="0"/>
          <w:numId w:val="19"/>
        </w:numPr>
        <w:shd w:val="clear" w:color="auto" w:fill="FFFFFF"/>
        <w:spacing w:after="0" w:line="240" w:lineRule="auto"/>
        <w:ind w:left="1134" w:right="300" w:hanging="425"/>
        <w:textAlignment w:val="baseline"/>
        <w:rPr>
          <w:rFonts w:ascii="Times New Roman" w:hAnsi="Times New Roman" w:cs="Times New Roman"/>
          <w:color w:val="000000" w:themeColor="text1"/>
          <w:szCs w:val="24"/>
          <w:lang w:val="id-ID"/>
        </w:rPr>
      </w:pPr>
      <w:r w:rsidRPr="00590CF6">
        <w:rPr>
          <w:rFonts w:ascii="Times New Roman" w:eastAsia="Times New Roman" w:hAnsi="Times New Roman" w:cs="Times New Roman"/>
          <w:color w:val="000000" w:themeColor="text1"/>
          <w:szCs w:val="24"/>
          <w:lang w:val="id-ID"/>
        </w:rPr>
        <w:t xml:space="preserve">Memberikan pelayanan teknis </w:t>
      </w:r>
      <w:proofErr w:type="spellStart"/>
      <w:r w:rsidRPr="00590CF6">
        <w:rPr>
          <w:rFonts w:ascii="Times New Roman" w:eastAsia="Times New Roman" w:hAnsi="Times New Roman" w:cs="Times New Roman"/>
          <w:color w:val="000000" w:themeColor="text1"/>
          <w:szCs w:val="24"/>
          <w:lang w:val="id-ID"/>
        </w:rPr>
        <w:t>yustisial</w:t>
      </w:r>
      <w:proofErr w:type="spellEnd"/>
      <w:r w:rsidRPr="00590CF6">
        <w:rPr>
          <w:rFonts w:ascii="Times New Roman" w:eastAsia="Times New Roman" w:hAnsi="Times New Roman" w:cs="Times New Roman"/>
          <w:color w:val="000000" w:themeColor="text1"/>
          <w:szCs w:val="24"/>
          <w:lang w:val="id-ID"/>
        </w:rPr>
        <w:t xml:space="preserve"> dan administrasi kepaniteraan bagi perkara tingkat pertama dan pelaksanaan putusan (eksekusi);</w:t>
      </w:r>
    </w:p>
    <w:p w14:paraId="25BF9976" w14:textId="77777777" w:rsidR="00901BB8" w:rsidRPr="00590CF6" w:rsidRDefault="00901BB8" w:rsidP="00817037">
      <w:pPr>
        <w:numPr>
          <w:ilvl w:val="0"/>
          <w:numId w:val="19"/>
        </w:numPr>
        <w:shd w:val="clear" w:color="auto" w:fill="FFFFFF"/>
        <w:spacing w:after="0" w:line="240" w:lineRule="auto"/>
        <w:ind w:left="1134" w:right="300" w:hanging="425"/>
        <w:textAlignment w:val="baseline"/>
        <w:rPr>
          <w:rFonts w:ascii="Times New Roman" w:eastAsia="Times New Roman" w:hAnsi="Times New Roman" w:cs="Times New Roman"/>
          <w:color w:val="000000" w:themeColor="text1"/>
          <w:szCs w:val="24"/>
          <w:lang w:val="id-ID"/>
        </w:rPr>
      </w:pPr>
      <w:r w:rsidRPr="00590CF6">
        <w:rPr>
          <w:rFonts w:ascii="Times New Roman" w:eastAsia="Times New Roman" w:hAnsi="Times New Roman" w:cs="Times New Roman"/>
          <w:color w:val="000000" w:themeColor="text1"/>
          <w:szCs w:val="24"/>
          <w:lang w:val="id-ID"/>
        </w:rPr>
        <w:t xml:space="preserve">Memberikan pelayanan dibidang administrasi perkara banding, kasasi dan </w:t>
      </w:r>
      <w:proofErr w:type="spellStart"/>
      <w:r w:rsidRPr="00590CF6">
        <w:rPr>
          <w:rFonts w:ascii="Times New Roman" w:eastAsia="Times New Roman" w:hAnsi="Times New Roman" w:cs="Times New Roman"/>
          <w:color w:val="000000" w:themeColor="text1"/>
          <w:szCs w:val="24"/>
          <w:lang w:val="id-ID"/>
        </w:rPr>
        <w:t>paninjauan</w:t>
      </w:r>
      <w:proofErr w:type="spellEnd"/>
      <w:r w:rsidRPr="00590CF6">
        <w:rPr>
          <w:rFonts w:ascii="Times New Roman" w:eastAsia="Times New Roman" w:hAnsi="Times New Roman" w:cs="Times New Roman"/>
          <w:color w:val="000000" w:themeColor="text1"/>
          <w:szCs w:val="24"/>
          <w:lang w:val="id-ID"/>
        </w:rPr>
        <w:t xml:space="preserve"> kembali serta administrasi peradilan lainnya;</w:t>
      </w:r>
    </w:p>
    <w:p w14:paraId="426F0222" w14:textId="77777777" w:rsidR="00901BB8" w:rsidRPr="00590CF6" w:rsidRDefault="00901BB8" w:rsidP="00817037">
      <w:pPr>
        <w:numPr>
          <w:ilvl w:val="0"/>
          <w:numId w:val="19"/>
        </w:numPr>
        <w:shd w:val="clear" w:color="auto" w:fill="FFFFFF"/>
        <w:spacing w:after="0" w:line="240" w:lineRule="auto"/>
        <w:ind w:left="1134" w:right="300" w:hanging="425"/>
        <w:textAlignment w:val="baseline"/>
        <w:rPr>
          <w:rFonts w:ascii="Times New Roman" w:eastAsia="Times New Roman" w:hAnsi="Times New Roman" w:cs="Times New Roman"/>
          <w:color w:val="000000" w:themeColor="text1"/>
          <w:szCs w:val="24"/>
          <w:lang w:val="id-ID"/>
        </w:rPr>
      </w:pPr>
      <w:r w:rsidRPr="00590CF6">
        <w:rPr>
          <w:rFonts w:ascii="Times New Roman" w:eastAsia="Times New Roman" w:hAnsi="Times New Roman" w:cs="Times New Roman"/>
          <w:color w:val="000000" w:themeColor="text1"/>
          <w:szCs w:val="24"/>
          <w:lang w:val="id-ID"/>
        </w:rPr>
        <w:t>Memberikan pelayanan administrasi umum kepada semua unsur di lingkungan Pengadilan Tata Usaha Negara (umum, kepegawaian dan keuangan kecuali biaya perkara);</w:t>
      </w:r>
    </w:p>
    <w:p w14:paraId="37B1AA05" w14:textId="77777777" w:rsidR="00901BB8" w:rsidRPr="00590CF6" w:rsidRDefault="00901BB8" w:rsidP="00817037">
      <w:pPr>
        <w:numPr>
          <w:ilvl w:val="0"/>
          <w:numId w:val="19"/>
        </w:numPr>
        <w:shd w:val="clear" w:color="auto" w:fill="FFFFFF"/>
        <w:spacing w:after="0" w:line="240" w:lineRule="auto"/>
        <w:ind w:left="1134" w:right="300" w:hanging="425"/>
        <w:textAlignment w:val="baseline"/>
        <w:rPr>
          <w:rFonts w:ascii="Times New Roman" w:eastAsia="Times New Roman" w:hAnsi="Times New Roman" w:cs="Times New Roman"/>
          <w:color w:val="000000" w:themeColor="text1"/>
          <w:szCs w:val="24"/>
          <w:lang w:val="id-ID"/>
        </w:rPr>
      </w:pPr>
      <w:r w:rsidRPr="00590CF6">
        <w:rPr>
          <w:rFonts w:ascii="Times New Roman" w:eastAsia="Times New Roman" w:hAnsi="Times New Roman" w:cs="Times New Roman"/>
          <w:color w:val="000000" w:themeColor="text1"/>
          <w:szCs w:val="24"/>
          <w:lang w:val="id-ID"/>
        </w:rPr>
        <w:t>Memberikan keterangan, pertimbangan dan nasehat tentang Hukum Tata Usaha Negara pada Instansi Pemerintah di daerah hukumnya, apabila diminta sebagaimana diatur dalam Undang-undang Nomor 51 tahun 2009 tentang Peradilan Tata Usaha Negara;</w:t>
      </w:r>
    </w:p>
    <w:p w14:paraId="35D44939" w14:textId="77777777" w:rsidR="000A71C1" w:rsidRPr="00590CF6" w:rsidRDefault="00901BB8" w:rsidP="00817037">
      <w:pPr>
        <w:numPr>
          <w:ilvl w:val="0"/>
          <w:numId w:val="19"/>
        </w:numPr>
        <w:shd w:val="clear" w:color="auto" w:fill="FFFFFF"/>
        <w:spacing w:after="0" w:line="240" w:lineRule="auto"/>
        <w:ind w:left="1134" w:right="300" w:hanging="425"/>
        <w:textAlignment w:val="baseline"/>
        <w:rPr>
          <w:rFonts w:ascii="Times New Roman" w:eastAsia="Times New Roman" w:hAnsi="Times New Roman" w:cs="Times New Roman"/>
          <w:color w:val="000000" w:themeColor="text1"/>
          <w:szCs w:val="24"/>
          <w:lang w:val="id-ID"/>
        </w:rPr>
      </w:pPr>
      <w:r w:rsidRPr="00590CF6">
        <w:rPr>
          <w:rFonts w:ascii="Times New Roman" w:eastAsia="Times New Roman" w:hAnsi="Times New Roman" w:cs="Times New Roman"/>
          <w:color w:val="000000" w:themeColor="text1"/>
          <w:szCs w:val="24"/>
          <w:lang w:val="id-ID"/>
        </w:rPr>
        <w:t>Melaksanakan tugas-tugas pelayanan lainnya seperti pelayanan riset/penelitian dan sebagainya</w:t>
      </w:r>
    </w:p>
    <w:p w14:paraId="2C09ED85" w14:textId="77777777" w:rsidR="000A71C1" w:rsidRPr="00590CF6" w:rsidRDefault="000A71C1" w:rsidP="00B3741C">
      <w:pPr>
        <w:shd w:val="clear" w:color="auto" w:fill="FFFFFF"/>
        <w:spacing w:after="0" w:line="300" w:lineRule="atLeast"/>
        <w:ind w:right="300"/>
        <w:jc w:val="left"/>
        <w:textAlignment w:val="baseline"/>
        <w:rPr>
          <w:rFonts w:ascii="Times New Roman" w:eastAsia="Times New Roman" w:hAnsi="Times New Roman" w:cs="Times New Roman"/>
          <w:color w:val="000000" w:themeColor="text1"/>
          <w:szCs w:val="24"/>
          <w:lang w:val="id-ID"/>
        </w:rPr>
      </w:pPr>
    </w:p>
    <w:p w14:paraId="13E9CAAE" w14:textId="3DE509E7" w:rsidR="00A66F44" w:rsidRPr="00590CF6" w:rsidRDefault="00272EFE" w:rsidP="00817037">
      <w:pPr>
        <w:spacing w:after="0"/>
        <w:ind w:left="0" w:firstLine="709"/>
        <w:rPr>
          <w:rFonts w:ascii="Times New Roman" w:hAnsi="Times New Roman" w:cs="Times New Roman"/>
          <w:color w:val="000000" w:themeColor="text1"/>
          <w:szCs w:val="24"/>
          <w:lang w:val="id-ID"/>
        </w:rPr>
      </w:pPr>
      <w:r w:rsidRPr="00590CF6">
        <w:rPr>
          <w:rFonts w:ascii="Times New Roman" w:eastAsia="Times New Roman" w:hAnsi="Times New Roman" w:cs="Times New Roman"/>
          <w:color w:val="000000" w:themeColor="text1"/>
          <w:szCs w:val="24"/>
          <w:lang w:val="id-ID"/>
        </w:rPr>
        <w:t>Seiring berjalannya waktu dan perkembangan perundang-undangan s</w:t>
      </w:r>
      <w:r w:rsidR="000A71C1" w:rsidRPr="00590CF6">
        <w:rPr>
          <w:rFonts w:ascii="Times New Roman" w:eastAsia="Times New Roman" w:hAnsi="Times New Roman" w:cs="Times New Roman"/>
          <w:color w:val="000000" w:themeColor="text1"/>
          <w:szCs w:val="24"/>
          <w:lang w:val="id-ID"/>
        </w:rPr>
        <w:t xml:space="preserve">alah satu sengketa yang merupakan kompetensi dari peradilan PTUN adalah </w:t>
      </w:r>
      <w:r w:rsidR="00B4172A" w:rsidRPr="00590CF6">
        <w:rPr>
          <w:rFonts w:ascii="Times New Roman" w:eastAsia="Times New Roman" w:hAnsi="Times New Roman" w:cs="Times New Roman"/>
          <w:color w:val="000000" w:themeColor="text1"/>
          <w:szCs w:val="24"/>
          <w:lang w:val="id-ID"/>
        </w:rPr>
        <w:t>menilai apakah diskresi yang dikeluarkan oleh pejabat negara mengandung unsur penyalahgunaan ataukah tidak</w:t>
      </w:r>
      <w:r w:rsidR="00A25DA2" w:rsidRPr="00590CF6">
        <w:rPr>
          <w:rFonts w:ascii="Times New Roman" w:eastAsia="Times New Roman" w:hAnsi="Times New Roman" w:cs="Times New Roman"/>
          <w:color w:val="000000" w:themeColor="text1"/>
          <w:szCs w:val="24"/>
          <w:lang w:val="id-ID"/>
        </w:rPr>
        <w:t xml:space="preserve">. Hal tersebut sebagaimana yang diatur dalam Pasal 21 ayat (2) </w:t>
      </w:r>
      <w:proofErr w:type="spellStart"/>
      <w:r w:rsidR="00A25DA2" w:rsidRPr="00590CF6">
        <w:rPr>
          <w:rFonts w:ascii="Times New Roman" w:eastAsia="Times New Roman" w:hAnsi="Times New Roman" w:cs="Times New Roman"/>
          <w:color w:val="000000" w:themeColor="text1"/>
          <w:szCs w:val="24"/>
          <w:lang w:val="id-ID"/>
        </w:rPr>
        <w:t>Undang-Undang</w:t>
      </w:r>
      <w:proofErr w:type="spellEnd"/>
      <w:r w:rsidR="00A25DA2" w:rsidRPr="00590CF6">
        <w:rPr>
          <w:rFonts w:ascii="Times New Roman" w:eastAsia="Times New Roman" w:hAnsi="Times New Roman" w:cs="Times New Roman"/>
          <w:color w:val="000000" w:themeColor="text1"/>
          <w:szCs w:val="24"/>
          <w:lang w:val="id-ID"/>
        </w:rPr>
        <w:t xml:space="preserve"> Administrasi Pemerintah menyebutkan “Badan dan</w:t>
      </w:r>
      <w:r w:rsidR="00730A8C">
        <w:rPr>
          <w:rFonts w:ascii="Times New Roman" w:eastAsia="Times New Roman" w:hAnsi="Times New Roman" w:cs="Times New Roman"/>
          <w:color w:val="000000" w:themeColor="text1"/>
          <w:szCs w:val="24"/>
        </w:rPr>
        <w:t xml:space="preserve"> </w:t>
      </w:r>
      <w:r w:rsidR="00A25DA2" w:rsidRPr="00590CF6">
        <w:rPr>
          <w:rFonts w:ascii="Times New Roman" w:eastAsia="Times New Roman" w:hAnsi="Times New Roman" w:cs="Times New Roman"/>
          <w:color w:val="000000" w:themeColor="text1"/>
          <w:szCs w:val="24"/>
          <w:lang w:val="id-ID"/>
        </w:rPr>
        <w:t>atau Pejabat Pemerintahan dapat mengajukan permohonan kepada Pengadilan untuk menilai ada tidaknya unsur-unsur penyalahgunaan wewenang dalam keputusan dan atau tindakan”</w:t>
      </w:r>
      <w:r w:rsidR="00B4172A" w:rsidRPr="00590CF6">
        <w:rPr>
          <w:rFonts w:ascii="Times New Roman" w:eastAsia="Times New Roman" w:hAnsi="Times New Roman" w:cs="Times New Roman"/>
          <w:color w:val="000000" w:themeColor="text1"/>
          <w:szCs w:val="24"/>
          <w:lang w:val="id-ID"/>
        </w:rPr>
        <w:t xml:space="preserve">. Sebelum adanya </w:t>
      </w:r>
      <w:proofErr w:type="spellStart"/>
      <w:r w:rsidR="00B4172A" w:rsidRPr="00590CF6">
        <w:rPr>
          <w:rFonts w:ascii="Times New Roman" w:eastAsia="Times New Roman" w:hAnsi="Times New Roman" w:cs="Times New Roman"/>
          <w:color w:val="000000" w:themeColor="text1"/>
          <w:szCs w:val="24"/>
          <w:lang w:val="id-ID"/>
        </w:rPr>
        <w:t>Undang-Undang</w:t>
      </w:r>
      <w:proofErr w:type="spellEnd"/>
      <w:r w:rsidR="00B4172A" w:rsidRPr="00590CF6">
        <w:rPr>
          <w:rFonts w:ascii="Times New Roman" w:eastAsia="Times New Roman" w:hAnsi="Times New Roman" w:cs="Times New Roman"/>
          <w:color w:val="000000" w:themeColor="text1"/>
          <w:szCs w:val="24"/>
          <w:lang w:val="id-ID"/>
        </w:rPr>
        <w:t xml:space="preserve"> Administrasi Pemerintahan, definisi penyalahgunaan wewenang yang terdapat dalam Pasal 53 ayat (2) huruf b </w:t>
      </w:r>
      <w:proofErr w:type="spellStart"/>
      <w:r w:rsidR="00B4172A" w:rsidRPr="00590CF6">
        <w:rPr>
          <w:rFonts w:ascii="Times New Roman" w:eastAsia="Times New Roman" w:hAnsi="Times New Roman" w:cs="Times New Roman"/>
          <w:color w:val="000000" w:themeColor="text1"/>
          <w:szCs w:val="24"/>
          <w:lang w:val="id-ID"/>
        </w:rPr>
        <w:t>Undang-Undang</w:t>
      </w:r>
      <w:proofErr w:type="spellEnd"/>
      <w:r w:rsidR="00B4172A" w:rsidRPr="00590CF6">
        <w:rPr>
          <w:rFonts w:ascii="Times New Roman" w:eastAsia="Times New Roman" w:hAnsi="Times New Roman" w:cs="Times New Roman"/>
          <w:color w:val="000000" w:themeColor="text1"/>
          <w:szCs w:val="24"/>
          <w:lang w:val="id-ID"/>
        </w:rPr>
        <w:t xml:space="preserve"> </w:t>
      </w:r>
      <w:proofErr w:type="spellStart"/>
      <w:r w:rsidR="00B4172A" w:rsidRPr="00590CF6">
        <w:rPr>
          <w:rFonts w:ascii="Times New Roman" w:eastAsia="Times New Roman" w:hAnsi="Times New Roman" w:cs="Times New Roman"/>
          <w:color w:val="000000" w:themeColor="text1"/>
          <w:szCs w:val="24"/>
          <w:lang w:val="id-ID"/>
        </w:rPr>
        <w:t>No</w:t>
      </w:r>
      <w:proofErr w:type="spellEnd"/>
      <w:r w:rsidR="00B4172A" w:rsidRPr="00590CF6">
        <w:rPr>
          <w:rFonts w:ascii="Times New Roman" w:eastAsia="Times New Roman" w:hAnsi="Times New Roman" w:cs="Times New Roman"/>
          <w:color w:val="000000" w:themeColor="text1"/>
          <w:szCs w:val="24"/>
          <w:lang w:val="id-ID"/>
        </w:rPr>
        <w:t xml:space="preserve"> 5 Tahun 1986 tentang </w:t>
      </w:r>
      <w:proofErr w:type="spellStart"/>
      <w:r w:rsidR="00B4172A" w:rsidRPr="00590CF6">
        <w:rPr>
          <w:rFonts w:ascii="Times New Roman" w:eastAsia="Times New Roman" w:hAnsi="Times New Roman" w:cs="Times New Roman"/>
          <w:color w:val="000000" w:themeColor="text1"/>
          <w:szCs w:val="24"/>
          <w:lang w:val="id-ID"/>
        </w:rPr>
        <w:t>Peratun</w:t>
      </w:r>
      <w:proofErr w:type="spellEnd"/>
      <w:r w:rsidR="00B4172A" w:rsidRPr="00590CF6">
        <w:rPr>
          <w:rFonts w:ascii="Times New Roman" w:eastAsia="Times New Roman" w:hAnsi="Times New Roman" w:cs="Times New Roman"/>
          <w:color w:val="000000" w:themeColor="text1"/>
          <w:szCs w:val="24"/>
          <w:lang w:val="id-ID"/>
        </w:rPr>
        <w:t xml:space="preserve">, yaitu badan atau pejabat tata usaha negara pada waktu mengeluarkan keputusan sebagaimana yang dimaksud ayat (1) dalam </w:t>
      </w:r>
      <w:proofErr w:type="spellStart"/>
      <w:r w:rsidR="00B4172A" w:rsidRPr="00590CF6">
        <w:rPr>
          <w:rFonts w:ascii="Times New Roman" w:eastAsia="Times New Roman" w:hAnsi="Times New Roman" w:cs="Times New Roman"/>
          <w:color w:val="000000" w:themeColor="text1"/>
          <w:szCs w:val="24"/>
          <w:lang w:val="id-ID"/>
        </w:rPr>
        <w:t>Undang-Undang</w:t>
      </w:r>
      <w:proofErr w:type="spellEnd"/>
      <w:r w:rsidR="00B4172A" w:rsidRPr="00590CF6">
        <w:rPr>
          <w:rFonts w:ascii="Times New Roman" w:eastAsia="Times New Roman" w:hAnsi="Times New Roman" w:cs="Times New Roman"/>
          <w:color w:val="000000" w:themeColor="text1"/>
          <w:szCs w:val="24"/>
          <w:lang w:val="id-ID"/>
        </w:rPr>
        <w:t xml:space="preserve"> </w:t>
      </w:r>
      <w:proofErr w:type="spellStart"/>
      <w:r w:rsidR="00B4172A" w:rsidRPr="00590CF6">
        <w:rPr>
          <w:rFonts w:ascii="Times New Roman" w:eastAsia="Times New Roman" w:hAnsi="Times New Roman" w:cs="Times New Roman"/>
          <w:color w:val="000000" w:themeColor="text1"/>
          <w:szCs w:val="24"/>
          <w:lang w:val="id-ID"/>
        </w:rPr>
        <w:t>No</w:t>
      </w:r>
      <w:proofErr w:type="spellEnd"/>
      <w:r w:rsidR="00B4172A" w:rsidRPr="00590CF6">
        <w:rPr>
          <w:rFonts w:ascii="Times New Roman" w:eastAsia="Times New Roman" w:hAnsi="Times New Roman" w:cs="Times New Roman"/>
          <w:color w:val="000000" w:themeColor="text1"/>
          <w:szCs w:val="24"/>
          <w:lang w:val="id-ID"/>
        </w:rPr>
        <w:t xml:space="preserve"> 5 Tahun 1986</w:t>
      </w:r>
      <w:r w:rsidR="00A25DA2" w:rsidRPr="00590CF6">
        <w:rPr>
          <w:rFonts w:ascii="Times New Roman" w:eastAsia="Times New Roman" w:hAnsi="Times New Roman" w:cs="Times New Roman"/>
          <w:color w:val="000000" w:themeColor="text1"/>
          <w:szCs w:val="24"/>
          <w:lang w:val="id-ID"/>
        </w:rPr>
        <w:t xml:space="preserve"> telah menggunakan wewenangnya untuk tujuan lain dari maksud diberikannya wewenang tersebut. </w:t>
      </w:r>
      <w:r w:rsidR="00C31D47" w:rsidRPr="00590CF6">
        <w:rPr>
          <w:rFonts w:ascii="Times New Roman" w:hAnsi="Times New Roman" w:cs="Times New Roman"/>
          <w:color w:val="000000" w:themeColor="text1"/>
          <w:szCs w:val="24"/>
          <w:lang w:val="id-ID"/>
        </w:rPr>
        <w:t>Sehingga dengan demikian terdapat perluasan kewenangan mengadili yang terdapat dalam Peradilan Tata Usaha Negara saat ini yakni menilai suatu diskresi Badan atau Pejabat Negara</w:t>
      </w:r>
      <w:r w:rsidRPr="00590CF6">
        <w:rPr>
          <w:rFonts w:ascii="Times New Roman" w:hAnsi="Times New Roman" w:cs="Times New Roman"/>
          <w:color w:val="000000" w:themeColor="text1"/>
          <w:szCs w:val="24"/>
          <w:lang w:val="id-ID"/>
        </w:rPr>
        <w:t>.</w:t>
      </w:r>
      <w:r w:rsidR="00A66F44" w:rsidRPr="00590CF6">
        <w:rPr>
          <w:rFonts w:ascii="Times New Roman" w:hAnsi="Times New Roman" w:cs="Times New Roman"/>
          <w:color w:val="000000" w:themeColor="text1"/>
          <w:szCs w:val="24"/>
          <w:lang w:val="id-ID"/>
        </w:rPr>
        <w:t xml:space="preserve"> Sehingga tindakan atau diskresi yang dibuat dan dilaksanakan oleh pejabat negara dapat periksa dan diputus apakah suatu diskresi tersebut terdapat unsur penyalahgunaan wewenang ataukah tidak, terlebih lagi Mahkamah Agung RI telah membuat Peraturan Mahkamah Agung (</w:t>
      </w:r>
      <w:proofErr w:type="spellStart"/>
      <w:r w:rsidR="00A66F44" w:rsidRPr="00590CF6">
        <w:rPr>
          <w:rFonts w:ascii="Times New Roman" w:hAnsi="Times New Roman" w:cs="Times New Roman"/>
          <w:color w:val="000000" w:themeColor="text1"/>
          <w:szCs w:val="24"/>
          <w:lang w:val="id-ID"/>
        </w:rPr>
        <w:t>Perma</w:t>
      </w:r>
      <w:proofErr w:type="spellEnd"/>
      <w:r w:rsidR="00A66F44" w:rsidRPr="00590CF6">
        <w:rPr>
          <w:rFonts w:ascii="Times New Roman" w:hAnsi="Times New Roman" w:cs="Times New Roman"/>
          <w:color w:val="000000" w:themeColor="text1"/>
          <w:szCs w:val="24"/>
          <w:lang w:val="id-ID"/>
        </w:rPr>
        <w:t xml:space="preserve">) Nomor </w:t>
      </w:r>
      <w:r w:rsidR="007505AC" w:rsidRPr="00590CF6">
        <w:rPr>
          <w:rFonts w:ascii="Times New Roman" w:hAnsi="Times New Roman" w:cs="Times New Roman"/>
          <w:color w:val="000000" w:themeColor="text1"/>
          <w:szCs w:val="24"/>
          <w:lang w:val="id-ID"/>
        </w:rPr>
        <w:t>4 Tahun 2015 Tentang Pedoman Beracara Dalam Penilaian Unsur Penyalahgunaan Wewenang</w:t>
      </w:r>
      <w:r w:rsidR="00646DFA" w:rsidRPr="00590CF6">
        <w:rPr>
          <w:rFonts w:ascii="Times New Roman" w:hAnsi="Times New Roman" w:cs="Times New Roman"/>
          <w:color w:val="000000" w:themeColor="text1"/>
          <w:szCs w:val="24"/>
          <w:lang w:val="id-ID"/>
        </w:rPr>
        <w:t xml:space="preserve"> (selanjutnya disebut </w:t>
      </w:r>
      <w:proofErr w:type="spellStart"/>
      <w:r w:rsidR="00646DFA" w:rsidRPr="00590CF6">
        <w:rPr>
          <w:rFonts w:ascii="Times New Roman" w:hAnsi="Times New Roman" w:cs="Times New Roman"/>
          <w:color w:val="000000" w:themeColor="text1"/>
          <w:szCs w:val="24"/>
          <w:lang w:val="id-ID"/>
        </w:rPr>
        <w:t>Perma</w:t>
      </w:r>
      <w:proofErr w:type="spellEnd"/>
      <w:r w:rsidR="00646DFA" w:rsidRPr="00590CF6">
        <w:rPr>
          <w:rFonts w:ascii="Times New Roman" w:hAnsi="Times New Roman" w:cs="Times New Roman"/>
          <w:color w:val="000000" w:themeColor="text1"/>
          <w:szCs w:val="24"/>
          <w:lang w:val="id-ID"/>
        </w:rPr>
        <w:t xml:space="preserve"> </w:t>
      </w:r>
      <w:proofErr w:type="spellStart"/>
      <w:r w:rsidR="00646DFA" w:rsidRPr="00590CF6">
        <w:rPr>
          <w:rFonts w:ascii="Times New Roman" w:hAnsi="Times New Roman" w:cs="Times New Roman"/>
          <w:color w:val="000000" w:themeColor="text1"/>
          <w:szCs w:val="24"/>
          <w:lang w:val="id-ID"/>
        </w:rPr>
        <w:t>No</w:t>
      </w:r>
      <w:proofErr w:type="spellEnd"/>
      <w:r w:rsidR="00646DFA" w:rsidRPr="00590CF6">
        <w:rPr>
          <w:rFonts w:ascii="Times New Roman" w:hAnsi="Times New Roman" w:cs="Times New Roman"/>
          <w:color w:val="000000" w:themeColor="text1"/>
          <w:szCs w:val="24"/>
          <w:lang w:val="id-ID"/>
        </w:rPr>
        <w:t xml:space="preserve"> 4 Tahun 2015)</w:t>
      </w:r>
      <w:r w:rsidR="007505AC" w:rsidRPr="00590CF6">
        <w:rPr>
          <w:rFonts w:ascii="Times New Roman" w:hAnsi="Times New Roman" w:cs="Times New Roman"/>
          <w:color w:val="000000" w:themeColor="text1"/>
          <w:szCs w:val="24"/>
          <w:lang w:val="id-ID"/>
        </w:rPr>
        <w:t>.</w:t>
      </w:r>
    </w:p>
    <w:p w14:paraId="2E04C615" w14:textId="44DD4DDF" w:rsidR="000E4830" w:rsidRPr="00590CF6" w:rsidRDefault="00646DFA" w:rsidP="00817037">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lastRenderedPageBreak/>
        <w:t xml:space="preserve">Dalam </w:t>
      </w:r>
      <w:proofErr w:type="spellStart"/>
      <w:r w:rsidRPr="00590CF6">
        <w:rPr>
          <w:rFonts w:ascii="Times New Roman" w:hAnsi="Times New Roman" w:cs="Times New Roman"/>
          <w:color w:val="000000" w:themeColor="text1"/>
          <w:szCs w:val="24"/>
          <w:lang w:val="id-ID"/>
        </w:rPr>
        <w:t>Perma</w:t>
      </w:r>
      <w:proofErr w:type="spellEnd"/>
      <w:r w:rsidRPr="00590CF6">
        <w:rPr>
          <w:rFonts w:ascii="Times New Roman" w:hAnsi="Times New Roman" w:cs="Times New Roman"/>
          <w:color w:val="000000" w:themeColor="text1"/>
          <w:szCs w:val="24"/>
          <w:lang w:val="id-ID"/>
        </w:rPr>
        <w:t xml:space="preserve"> </w:t>
      </w:r>
      <w:proofErr w:type="spellStart"/>
      <w:r w:rsidRPr="00590CF6">
        <w:rPr>
          <w:rFonts w:ascii="Times New Roman" w:hAnsi="Times New Roman" w:cs="Times New Roman"/>
          <w:color w:val="000000" w:themeColor="text1"/>
          <w:szCs w:val="24"/>
          <w:lang w:val="id-ID"/>
        </w:rPr>
        <w:t>No</w:t>
      </w:r>
      <w:proofErr w:type="spellEnd"/>
      <w:r w:rsidRPr="00590CF6">
        <w:rPr>
          <w:rFonts w:ascii="Times New Roman" w:hAnsi="Times New Roman" w:cs="Times New Roman"/>
          <w:color w:val="000000" w:themeColor="text1"/>
          <w:szCs w:val="24"/>
          <w:lang w:val="id-ID"/>
        </w:rPr>
        <w:t xml:space="preserve"> 15 Tahun 2015 tersebut memberikan batasan dalam memeriksa terhadap perbuatan atau tindakan pejabat negara (diskresi) apakah ada tidaknya unsur penyalahgunaan wewenang yakni pada Pasal 2 ayat (1) </w:t>
      </w:r>
      <w:proofErr w:type="spellStart"/>
      <w:r w:rsidRPr="00590CF6">
        <w:rPr>
          <w:rFonts w:ascii="Times New Roman" w:hAnsi="Times New Roman" w:cs="Times New Roman"/>
          <w:color w:val="000000" w:themeColor="text1"/>
          <w:szCs w:val="24"/>
          <w:lang w:val="id-ID"/>
        </w:rPr>
        <w:t>Perma</w:t>
      </w:r>
      <w:proofErr w:type="spellEnd"/>
      <w:r w:rsidRPr="00590CF6">
        <w:rPr>
          <w:rFonts w:ascii="Times New Roman" w:hAnsi="Times New Roman" w:cs="Times New Roman"/>
          <w:color w:val="000000" w:themeColor="text1"/>
          <w:szCs w:val="24"/>
          <w:lang w:val="id-ID"/>
        </w:rPr>
        <w:t xml:space="preserve"> </w:t>
      </w:r>
      <w:proofErr w:type="spellStart"/>
      <w:r w:rsidRPr="00590CF6">
        <w:rPr>
          <w:rFonts w:ascii="Times New Roman" w:hAnsi="Times New Roman" w:cs="Times New Roman"/>
          <w:color w:val="000000" w:themeColor="text1"/>
          <w:szCs w:val="24"/>
          <w:lang w:val="id-ID"/>
        </w:rPr>
        <w:t>No</w:t>
      </w:r>
      <w:proofErr w:type="spellEnd"/>
      <w:r w:rsidRPr="00590CF6">
        <w:rPr>
          <w:rFonts w:ascii="Times New Roman" w:hAnsi="Times New Roman" w:cs="Times New Roman"/>
          <w:color w:val="000000" w:themeColor="text1"/>
          <w:szCs w:val="24"/>
          <w:lang w:val="id-ID"/>
        </w:rPr>
        <w:t xml:space="preserve"> 15 Tahun 2015 menyatakan “</w:t>
      </w:r>
      <w:r w:rsidR="00E63633" w:rsidRPr="00590CF6">
        <w:rPr>
          <w:rFonts w:ascii="Times New Roman" w:hAnsi="Times New Roman" w:cs="Times New Roman"/>
          <w:color w:val="000000" w:themeColor="text1"/>
          <w:szCs w:val="24"/>
          <w:lang w:val="id-ID"/>
        </w:rPr>
        <w:t>Pengadilan berwenang menerima, memeriksa dan memutus permohonan penilaian ada atau tidak ada penyalahgunaan wewenang dalam keputusan dan</w:t>
      </w:r>
      <w:r w:rsidR="00730A8C">
        <w:rPr>
          <w:rFonts w:ascii="Times New Roman" w:hAnsi="Times New Roman" w:cs="Times New Roman"/>
          <w:color w:val="000000" w:themeColor="text1"/>
          <w:szCs w:val="24"/>
        </w:rPr>
        <w:t xml:space="preserve"> </w:t>
      </w:r>
      <w:r w:rsidR="00730A8C">
        <w:rPr>
          <w:rFonts w:ascii="Times New Roman" w:hAnsi="Times New Roman" w:cs="Times New Roman"/>
          <w:color w:val="000000" w:themeColor="text1"/>
          <w:szCs w:val="24"/>
          <w:lang w:val="id-ID"/>
        </w:rPr>
        <w:t>a</w:t>
      </w:r>
      <w:r w:rsidR="00E63633" w:rsidRPr="00590CF6">
        <w:rPr>
          <w:rFonts w:ascii="Times New Roman" w:hAnsi="Times New Roman" w:cs="Times New Roman"/>
          <w:color w:val="000000" w:themeColor="text1"/>
          <w:szCs w:val="24"/>
          <w:lang w:val="id-ID"/>
        </w:rPr>
        <w:t>tau tindakan pejabat pemerintah sebelum adanya proses pidana”.</w:t>
      </w:r>
      <w:r w:rsidR="003C384F" w:rsidRPr="00590CF6">
        <w:rPr>
          <w:rFonts w:ascii="Times New Roman" w:hAnsi="Times New Roman" w:cs="Times New Roman"/>
          <w:color w:val="000000" w:themeColor="text1"/>
          <w:szCs w:val="24"/>
          <w:lang w:val="id-ID"/>
        </w:rPr>
        <w:t xml:space="preserve"> Dengan demikian proses pemeriksaan oleh PTUN harus dilakukan sebelum adanya proses pidana. Sehingga Pejabat Negara yang telah membuat dan melaksanakan suatu keputusan atau tindakan (diskresi) dapat mengajukan pemeriksaan atas inisiasi sendiri baik setelah ada hasil pemeriksaan </w:t>
      </w:r>
      <w:r w:rsidR="00E73C1D" w:rsidRPr="00590CF6">
        <w:rPr>
          <w:rFonts w:ascii="Times New Roman" w:hAnsi="Times New Roman" w:cs="Times New Roman"/>
          <w:color w:val="000000" w:themeColor="text1"/>
          <w:szCs w:val="24"/>
          <w:lang w:val="id-ID"/>
        </w:rPr>
        <w:t xml:space="preserve">pengawasan intern pemerintah, hal ini juga diatur dalam Pasal 2 ayat (2) dan Pasal 3 pada </w:t>
      </w:r>
      <w:proofErr w:type="spellStart"/>
      <w:r w:rsidR="00E73C1D" w:rsidRPr="00590CF6">
        <w:rPr>
          <w:rFonts w:ascii="Times New Roman" w:hAnsi="Times New Roman" w:cs="Times New Roman"/>
          <w:color w:val="000000" w:themeColor="text1"/>
          <w:szCs w:val="24"/>
          <w:lang w:val="id-ID"/>
        </w:rPr>
        <w:t>Perma</w:t>
      </w:r>
      <w:proofErr w:type="spellEnd"/>
      <w:r w:rsidR="00E73C1D" w:rsidRPr="00590CF6">
        <w:rPr>
          <w:rFonts w:ascii="Times New Roman" w:hAnsi="Times New Roman" w:cs="Times New Roman"/>
          <w:color w:val="000000" w:themeColor="text1"/>
          <w:szCs w:val="24"/>
          <w:lang w:val="id-ID"/>
        </w:rPr>
        <w:t xml:space="preserve"> </w:t>
      </w:r>
      <w:proofErr w:type="spellStart"/>
      <w:r w:rsidR="00E73C1D" w:rsidRPr="00590CF6">
        <w:rPr>
          <w:rFonts w:ascii="Times New Roman" w:hAnsi="Times New Roman" w:cs="Times New Roman"/>
          <w:color w:val="000000" w:themeColor="text1"/>
          <w:szCs w:val="24"/>
          <w:lang w:val="id-ID"/>
        </w:rPr>
        <w:t>No</w:t>
      </w:r>
      <w:proofErr w:type="spellEnd"/>
      <w:r w:rsidR="00E73C1D" w:rsidRPr="00590CF6">
        <w:rPr>
          <w:rFonts w:ascii="Times New Roman" w:hAnsi="Times New Roman" w:cs="Times New Roman"/>
          <w:color w:val="000000" w:themeColor="text1"/>
          <w:szCs w:val="24"/>
          <w:lang w:val="id-ID"/>
        </w:rPr>
        <w:t xml:space="preserve"> 15 Tahun 2015.</w:t>
      </w:r>
      <w:r w:rsidR="008A1CBF" w:rsidRPr="00590CF6">
        <w:rPr>
          <w:rFonts w:ascii="Times New Roman" w:hAnsi="Times New Roman" w:cs="Times New Roman"/>
          <w:color w:val="000000" w:themeColor="text1"/>
          <w:szCs w:val="24"/>
          <w:lang w:val="id-ID"/>
        </w:rPr>
        <w:t xml:space="preserve"> Dengan adanya ketentuan Pasal 2 ayat (1) dan (2) serta Pasal 3 </w:t>
      </w:r>
      <w:proofErr w:type="spellStart"/>
      <w:r w:rsidR="008A1CBF" w:rsidRPr="00590CF6">
        <w:rPr>
          <w:rFonts w:ascii="Times New Roman" w:hAnsi="Times New Roman" w:cs="Times New Roman"/>
          <w:color w:val="000000" w:themeColor="text1"/>
          <w:szCs w:val="24"/>
          <w:lang w:val="id-ID"/>
        </w:rPr>
        <w:t>Perma</w:t>
      </w:r>
      <w:proofErr w:type="spellEnd"/>
      <w:r w:rsidR="008A1CBF" w:rsidRPr="00590CF6">
        <w:rPr>
          <w:rFonts w:ascii="Times New Roman" w:hAnsi="Times New Roman" w:cs="Times New Roman"/>
          <w:color w:val="000000" w:themeColor="text1"/>
          <w:szCs w:val="24"/>
          <w:lang w:val="id-ID"/>
        </w:rPr>
        <w:t xml:space="preserve"> </w:t>
      </w:r>
      <w:proofErr w:type="spellStart"/>
      <w:r w:rsidR="008A1CBF" w:rsidRPr="00590CF6">
        <w:rPr>
          <w:rFonts w:ascii="Times New Roman" w:hAnsi="Times New Roman" w:cs="Times New Roman"/>
          <w:color w:val="000000" w:themeColor="text1"/>
          <w:szCs w:val="24"/>
          <w:lang w:val="id-ID"/>
        </w:rPr>
        <w:t>No</w:t>
      </w:r>
      <w:proofErr w:type="spellEnd"/>
      <w:r w:rsidR="008A1CBF" w:rsidRPr="00590CF6">
        <w:rPr>
          <w:rFonts w:ascii="Times New Roman" w:hAnsi="Times New Roman" w:cs="Times New Roman"/>
          <w:color w:val="000000" w:themeColor="text1"/>
          <w:szCs w:val="24"/>
          <w:lang w:val="id-ID"/>
        </w:rPr>
        <w:t xml:space="preserve"> 15 Tahun 2015 tersebut mencerminkan prinsip hukum </w:t>
      </w:r>
      <w:proofErr w:type="spellStart"/>
      <w:r w:rsidR="008A1CBF" w:rsidRPr="00590CF6">
        <w:rPr>
          <w:rFonts w:ascii="Times New Roman" w:hAnsi="Times New Roman" w:cs="Times New Roman"/>
          <w:i/>
          <w:color w:val="000000" w:themeColor="text1"/>
          <w:szCs w:val="24"/>
          <w:lang w:val="id-ID"/>
        </w:rPr>
        <w:t>equality</w:t>
      </w:r>
      <w:proofErr w:type="spellEnd"/>
      <w:r w:rsidR="008A1CBF" w:rsidRPr="00590CF6">
        <w:rPr>
          <w:rFonts w:ascii="Times New Roman" w:hAnsi="Times New Roman" w:cs="Times New Roman"/>
          <w:i/>
          <w:color w:val="000000" w:themeColor="text1"/>
          <w:szCs w:val="24"/>
          <w:lang w:val="id-ID"/>
        </w:rPr>
        <w:t xml:space="preserve"> </w:t>
      </w:r>
      <w:proofErr w:type="spellStart"/>
      <w:r w:rsidR="008A1CBF" w:rsidRPr="00590CF6">
        <w:rPr>
          <w:rFonts w:ascii="Times New Roman" w:hAnsi="Times New Roman" w:cs="Times New Roman"/>
          <w:i/>
          <w:color w:val="000000" w:themeColor="text1"/>
          <w:szCs w:val="24"/>
          <w:lang w:val="id-ID"/>
        </w:rPr>
        <w:t>before</w:t>
      </w:r>
      <w:proofErr w:type="spellEnd"/>
      <w:r w:rsidR="008A1CBF" w:rsidRPr="00590CF6">
        <w:rPr>
          <w:rFonts w:ascii="Times New Roman" w:hAnsi="Times New Roman" w:cs="Times New Roman"/>
          <w:i/>
          <w:color w:val="000000" w:themeColor="text1"/>
          <w:szCs w:val="24"/>
          <w:lang w:val="id-ID"/>
        </w:rPr>
        <w:t xml:space="preserve"> </w:t>
      </w:r>
      <w:proofErr w:type="spellStart"/>
      <w:r w:rsidR="008A1CBF" w:rsidRPr="00590CF6">
        <w:rPr>
          <w:rFonts w:ascii="Times New Roman" w:hAnsi="Times New Roman" w:cs="Times New Roman"/>
          <w:i/>
          <w:color w:val="000000" w:themeColor="text1"/>
          <w:szCs w:val="24"/>
          <w:lang w:val="id-ID"/>
        </w:rPr>
        <w:t>the</w:t>
      </w:r>
      <w:proofErr w:type="spellEnd"/>
      <w:r w:rsidR="008A1CBF" w:rsidRPr="00590CF6">
        <w:rPr>
          <w:rFonts w:ascii="Times New Roman" w:hAnsi="Times New Roman" w:cs="Times New Roman"/>
          <w:i/>
          <w:color w:val="000000" w:themeColor="text1"/>
          <w:szCs w:val="24"/>
          <w:lang w:val="id-ID"/>
        </w:rPr>
        <w:t xml:space="preserve"> </w:t>
      </w:r>
      <w:proofErr w:type="spellStart"/>
      <w:r w:rsidR="008A1CBF" w:rsidRPr="00590CF6">
        <w:rPr>
          <w:rFonts w:ascii="Times New Roman" w:hAnsi="Times New Roman" w:cs="Times New Roman"/>
          <w:i/>
          <w:color w:val="000000" w:themeColor="text1"/>
          <w:szCs w:val="24"/>
          <w:lang w:val="id-ID"/>
        </w:rPr>
        <w:t>law</w:t>
      </w:r>
      <w:proofErr w:type="spellEnd"/>
      <w:r w:rsidR="00A01BEF" w:rsidRPr="00590CF6">
        <w:rPr>
          <w:rFonts w:ascii="Times New Roman" w:hAnsi="Times New Roman" w:cs="Times New Roman"/>
          <w:color w:val="000000" w:themeColor="text1"/>
          <w:szCs w:val="24"/>
          <w:lang w:val="id-ID"/>
        </w:rPr>
        <w:t xml:space="preserve">, sebagaimana yang dikemukakan oleh Paulus Effendi </w:t>
      </w:r>
      <w:proofErr w:type="spellStart"/>
      <w:r w:rsidR="00A01BEF" w:rsidRPr="00590CF6">
        <w:rPr>
          <w:rFonts w:ascii="Times New Roman" w:hAnsi="Times New Roman" w:cs="Times New Roman"/>
          <w:color w:val="000000" w:themeColor="text1"/>
          <w:szCs w:val="24"/>
          <w:lang w:val="id-ID"/>
        </w:rPr>
        <w:t>Lotu</w:t>
      </w:r>
      <w:r w:rsidR="00730A8C">
        <w:rPr>
          <w:rFonts w:ascii="Times New Roman" w:hAnsi="Times New Roman" w:cs="Times New Roman"/>
          <w:color w:val="000000" w:themeColor="text1"/>
          <w:szCs w:val="24"/>
        </w:rPr>
        <w:t>lu</w:t>
      </w:r>
      <w:r w:rsidR="00A01BEF" w:rsidRPr="00590CF6">
        <w:rPr>
          <w:rFonts w:ascii="Times New Roman" w:hAnsi="Times New Roman" w:cs="Times New Roman"/>
          <w:color w:val="000000" w:themeColor="text1"/>
          <w:szCs w:val="24"/>
          <w:lang w:val="id-ID"/>
        </w:rPr>
        <w:t>ng</w:t>
      </w:r>
      <w:proofErr w:type="spellEnd"/>
      <w:r w:rsidR="00A01BEF" w:rsidRPr="00590CF6">
        <w:rPr>
          <w:rFonts w:ascii="Times New Roman" w:hAnsi="Times New Roman" w:cs="Times New Roman"/>
          <w:color w:val="000000" w:themeColor="text1"/>
          <w:szCs w:val="24"/>
          <w:lang w:val="id-ID"/>
        </w:rPr>
        <w:t xml:space="preserve"> yang menyatakan bahwa pemberian hak gugat bagi pejabat merupakan pengejawantahan dari Prinsip </w:t>
      </w:r>
      <w:proofErr w:type="spellStart"/>
      <w:r w:rsidR="00A01BEF" w:rsidRPr="00590CF6">
        <w:rPr>
          <w:rFonts w:ascii="Times New Roman" w:hAnsi="Times New Roman" w:cs="Times New Roman"/>
          <w:i/>
          <w:color w:val="000000" w:themeColor="text1"/>
          <w:szCs w:val="24"/>
          <w:lang w:val="id-ID"/>
        </w:rPr>
        <w:t>equality</w:t>
      </w:r>
      <w:proofErr w:type="spellEnd"/>
      <w:r w:rsidR="00A01BEF" w:rsidRPr="00590CF6">
        <w:rPr>
          <w:rFonts w:ascii="Times New Roman" w:hAnsi="Times New Roman" w:cs="Times New Roman"/>
          <w:i/>
          <w:color w:val="000000" w:themeColor="text1"/>
          <w:szCs w:val="24"/>
          <w:lang w:val="id-ID"/>
        </w:rPr>
        <w:t xml:space="preserve"> </w:t>
      </w:r>
      <w:proofErr w:type="spellStart"/>
      <w:r w:rsidR="00A01BEF" w:rsidRPr="00590CF6">
        <w:rPr>
          <w:rFonts w:ascii="Times New Roman" w:hAnsi="Times New Roman" w:cs="Times New Roman"/>
          <w:i/>
          <w:color w:val="000000" w:themeColor="text1"/>
          <w:szCs w:val="24"/>
          <w:lang w:val="id-ID"/>
        </w:rPr>
        <w:t>before</w:t>
      </w:r>
      <w:proofErr w:type="spellEnd"/>
      <w:r w:rsidR="00A01BEF" w:rsidRPr="00590CF6">
        <w:rPr>
          <w:rFonts w:ascii="Times New Roman" w:hAnsi="Times New Roman" w:cs="Times New Roman"/>
          <w:i/>
          <w:color w:val="000000" w:themeColor="text1"/>
          <w:szCs w:val="24"/>
          <w:lang w:val="id-ID"/>
        </w:rPr>
        <w:t xml:space="preserve"> </w:t>
      </w:r>
      <w:proofErr w:type="spellStart"/>
      <w:r w:rsidR="00A01BEF" w:rsidRPr="00590CF6">
        <w:rPr>
          <w:rFonts w:ascii="Times New Roman" w:hAnsi="Times New Roman" w:cs="Times New Roman"/>
          <w:i/>
          <w:color w:val="000000" w:themeColor="text1"/>
          <w:szCs w:val="24"/>
          <w:lang w:val="id-ID"/>
        </w:rPr>
        <w:t>the</w:t>
      </w:r>
      <w:proofErr w:type="spellEnd"/>
      <w:r w:rsidR="00A01BEF" w:rsidRPr="00590CF6">
        <w:rPr>
          <w:rFonts w:ascii="Times New Roman" w:hAnsi="Times New Roman" w:cs="Times New Roman"/>
          <w:i/>
          <w:color w:val="000000" w:themeColor="text1"/>
          <w:szCs w:val="24"/>
          <w:lang w:val="id-ID"/>
        </w:rPr>
        <w:t xml:space="preserve"> </w:t>
      </w:r>
      <w:proofErr w:type="spellStart"/>
      <w:r w:rsidR="00A01BEF" w:rsidRPr="00590CF6">
        <w:rPr>
          <w:rFonts w:ascii="Times New Roman" w:hAnsi="Times New Roman" w:cs="Times New Roman"/>
          <w:i/>
          <w:color w:val="000000" w:themeColor="text1"/>
          <w:szCs w:val="24"/>
          <w:lang w:val="id-ID"/>
        </w:rPr>
        <w:t>law</w:t>
      </w:r>
      <w:proofErr w:type="spellEnd"/>
      <w:r w:rsidR="00A01BEF" w:rsidRPr="00590CF6">
        <w:rPr>
          <w:rFonts w:ascii="Times New Roman" w:hAnsi="Times New Roman" w:cs="Times New Roman"/>
          <w:color w:val="000000" w:themeColor="text1"/>
          <w:szCs w:val="24"/>
          <w:lang w:val="id-ID"/>
        </w:rPr>
        <w:t xml:space="preserve"> yang </w:t>
      </w:r>
      <w:proofErr w:type="spellStart"/>
      <w:r w:rsidR="00A01BEF" w:rsidRPr="00590CF6">
        <w:rPr>
          <w:rFonts w:ascii="Times New Roman" w:hAnsi="Times New Roman" w:cs="Times New Roman"/>
          <w:color w:val="000000" w:themeColor="text1"/>
          <w:szCs w:val="24"/>
          <w:lang w:val="id-ID"/>
        </w:rPr>
        <w:t>menunjukan</w:t>
      </w:r>
      <w:proofErr w:type="spellEnd"/>
      <w:r w:rsidR="00A01BEF" w:rsidRPr="00590CF6">
        <w:rPr>
          <w:rFonts w:ascii="Times New Roman" w:hAnsi="Times New Roman" w:cs="Times New Roman"/>
          <w:color w:val="000000" w:themeColor="text1"/>
          <w:szCs w:val="24"/>
          <w:lang w:val="id-ID"/>
        </w:rPr>
        <w:t xml:space="preserve"> asas persamaan kedudukan bagi semua warga negara, baik selaku pribadi maupun kualifikasinya sebagai pejabat negara</w:t>
      </w:r>
      <w:r w:rsidR="0037379F" w:rsidRPr="00590CF6">
        <w:rPr>
          <w:rFonts w:ascii="Times New Roman" w:hAnsi="Times New Roman" w:cs="Times New Roman"/>
          <w:color w:val="000000" w:themeColor="text1"/>
          <w:szCs w:val="24"/>
          <w:lang w:val="id-ID"/>
        </w:rPr>
        <w:t>.</w:t>
      </w:r>
      <w:r w:rsidR="00A01BEF" w:rsidRPr="00590CF6">
        <w:rPr>
          <w:rStyle w:val="ReferensiCatatanKaki"/>
          <w:rFonts w:ascii="Times New Roman" w:hAnsi="Times New Roman" w:cs="Times New Roman"/>
          <w:color w:val="000000" w:themeColor="text1"/>
          <w:szCs w:val="24"/>
          <w:lang w:val="id-ID"/>
        </w:rPr>
        <w:footnoteReference w:id="8"/>
      </w:r>
    </w:p>
    <w:p w14:paraId="082FE48E" w14:textId="77777777" w:rsidR="00273408" w:rsidRPr="00590CF6" w:rsidRDefault="00E5457A" w:rsidP="00B3741C">
      <w:pPr>
        <w:pStyle w:val="DaftarParagraf"/>
        <w:numPr>
          <w:ilvl w:val="0"/>
          <w:numId w:val="34"/>
        </w:numPr>
        <w:spacing w:after="0" w:line="360" w:lineRule="auto"/>
        <w:ind w:left="709" w:hanging="425"/>
        <w:rPr>
          <w:rFonts w:ascii="Times New Roman" w:hAnsi="Times New Roman" w:cs="Times New Roman"/>
          <w:b/>
          <w:color w:val="000000" w:themeColor="text1"/>
          <w:szCs w:val="24"/>
          <w:lang w:val="id-ID"/>
        </w:rPr>
      </w:pPr>
      <w:proofErr w:type="spellStart"/>
      <w:r w:rsidRPr="00590CF6">
        <w:rPr>
          <w:rFonts w:ascii="Times New Roman" w:hAnsi="Times New Roman" w:cs="Times New Roman"/>
          <w:b/>
          <w:color w:val="000000" w:themeColor="text1"/>
          <w:szCs w:val="24"/>
          <w:lang w:val="id-ID"/>
        </w:rPr>
        <w:t>Undang-Undang</w:t>
      </w:r>
      <w:proofErr w:type="spellEnd"/>
      <w:r w:rsidR="00E67C6A" w:rsidRPr="00590CF6">
        <w:rPr>
          <w:rFonts w:ascii="Times New Roman" w:hAnsi="Times New Roman" w:cs="Times New Roman"/>
          <w:b/>
          <w:color w:val="000000" w:themeColor="text1"/>
          <w:szCs w:val="24"/>
          <w:lang w:val="id-ID"/>
        </w:rPr>
        <w:t xml:space="preserve"> No. </w:t>
      </w:r>
      <w:r w:rsidR="00415700" w:rsidRPr="00590CF6">
        <w:rPr>
          <w:rFonts w:ascii="Times New Roman" w:hAnsi="Times New Roman" w:cs="Times New Roman"/>
          <w:b/>
          <w:color w:val="000000" w:themeColor="text1"/>
          <w:szCs w:val="24"/>
          <w:lang w:val="id-ID"/>
        </w:rPr>
        <w:t>5</w:t>
      </w:r>
      <w:r w:rsidR="00E67C6A" w:rsidRPr="00590CF6">
        <w:rPr>
          <w:rFonts w:ascii="Times New Roman" w:hAnsi="Times New Roman" w:cs="Times New Roman"/>
          <w:b/>
          <w:color w:val="000000" w:themeColor="text1"/>
          <w:szCs w:val="24"/>
          <w:lang w:val="id-ID"/>
        </w:rPr>
        <w:t xml:space="preserve"> </w:t>
      </w:r>
      <w:r w:rsidRPr="00590CF6">
        <w:rPr>
          <w:rFonts w:ascii="Times New Roman" w:hAnsi="Times New Roman" w:cs="Times New Roman"/>
          <w:b/>
          <w:color w:val="000000" w:themeColor="text1"/>
          <w:szCs w:val="24"/>
          <w:lang w:val="id-ID"/>
        </w:rPr>
        <w:t>Tahun</w:t>
      </w:r>
      <w:r w:rsidR="00E67C6A" w:rsidRPr="00590CF6">
        <w:rPr>
          <w:rFonts w:ascii="Times New Roman" w:hAnsi="Times New Roman" w:cs="Times New Roman"/>
          <w:b/>
          <w:color w:val="000000" w:themeColor="text1"/>
          <w:szCs w:val="24"/>
          <w:lang w:val="id-ID"/>
        </w:rPr>
        <w:t xml:space="preserve"> 2014 </w:t>
      </w:r>
      <w:r w:rsidRPr="00590CF6">
        <w:rPr>
          <w:rFonts w:ascii="Times New Roman" w:hAnsi="Times New Roman" w:cs="Times New Roman"/>
          <w:b/>
          <w:color w:val="000000" w:themeColor="text1"/>
          <w:szCs w:val="24"/>
          <w:lang w:val="id-ID"/>
        </w:rPr>
        <w:t>Tentang Aparatur Sipil Negara (ASN)</w:t>
      </w:r>
      <w:r w:rsidR="00E67C6A" w:rsidRPr="00590CF6">
        <w:rPr>
          <w:rFonts w:ascii="Times New Roman" w:hAnsi="Times New Roman" w:cs="Times New Roman"/>
          <w:b/>
          <w:color w:val="000000" w:themeColor="text1"/>
          <w:szCs w:val="24"/>
          <w:lang w:val="id-ID"/>
        </w:rPr>
        <w:t xml:space="preserve"> </w:t>
      </w:r>
    </w:p>
    <w:p w14:paraId="305FD5A8" w14:textId="60A5A3D4" w:rsidR="00E5457A" w:rsidRPr="00590CF6" w:rsidRDefault="00E67C6A" w:rsidP="00817037">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w:t>
      </w:r>
      <w:r w:rsidR="00E5457A" w:rsidRPr="00590CF6">
        <w:rPr>
          <w:rFonts w:ascii="Times New Roman" w:hAnsi="Times New Roman" w:cs="Times New Roman"/>
          <w:color w:val="000000" w:themeColor="text1"/>
          <w:szCs w:val="24"/>
          <w:lang w:val="id-ID"/>
        </w:rPr>
        <w:t>Sebagaimana diketahui bahwa suatu diskresi yang berkaitan dengan pelayanan publik hanya dapat dilakukan oleh Badan atau Pejabat Pemerintahan</w:t>
      </w:r>
      <w:r w:rsidR="00AF28CF" w:rsidRPr="00590CF6">
        <w:rPr>
          <w:rFonts w:ascii="Times New Roman" w:hAnsi="Times New Roman" w:cs="Times New Roman"/>
          <w:color w:val="000000" w:themeColor="text1"/>
          <w:szCs w:val="24"/>
          <w:lang w:val="id-ID"/>
        </w:rPr>
        <w:t xml:space="preserve"> Negara</w:t>
      </w:r>
      <w:r w:rsidR="00E5457A" w:rsidRPr="00590CF6">
        <w:rPr>
          <w:rFonts w:ascii="Times New Roman" w:hAnsi="Times New Roman" w:cs="Times New Roman"/>
          <w:color w:val="000000" w:themeColor="text1"/>
          <w:szCs w:val="24"/>
          <w:lang w:val="id-ID"/>
        </w:rPr>
        <w:t xml:space="preserve">. </w:t>
      </w:r>
      <w:r w:rsidR="00AF28CF" w:rsidRPr="00590CF6">
        <w:rPr>
          <w:rFonts w:ascii="Times New Roman" w:hAnsi="Times New Roman" w:cs="Times New Roman"/>
          <w:color w:val="000000" w:themeColor="text1"/>
          <w:szCs w:val="24"/>
          <w:lang w:val="id-ID"/>
        </w:rPr>
        <w:t>D</w:t>
      </w:r>
      <w:r w:rsidR="00E5457A" w:rsidRPr="00590CF6">
        <w:rPr>
          <w:rFonts w:ascii="Times New Roman" w:hAnsi="Times New Roman" w:cs="Times New Roman"/>
          <w:color w:val="000000" w:themeColor="text1"/>
          <w:szCs w:val="24"/>
          <w:lang w:val="id-ID"/>
        </w:rPr>
        <w:t xml:space="preserve">alam pembahasan dan kaitannya dengan </w:t>
      </w:r>
      <w:r w:rsidR="0034651E" w:rsidRPr="00590CF6">
        <w:rPr>
          <w:rFonts w:ascii="Times New Roman" w:hAnsi="Times New Roman" w:cs="Times New Roman"/>
          <w:color w:val="000000" w:themeColor="text1"/>
          <w:szCs w:val="24"/>
          <w:lang w:val="id-ID"/>
        </w:rPr>
        <w:t>artikel ini,</w:t>
      </w:r>
      <w:r w:rsidR="00AF28CF" w:rsidRPr="00590CF6">
        <w:rPr>
          <w:rFonts w:ascii="Times New Roman" w:hAnsi="Times New Roman" w:cs="Times New Roman"/>
          <w:color w:val="000000" w:themeColor="text1"/>
          <w:szCs w:val="24"/>
          <w:lang w:val="id-ID"/>
        </w:rPr>
        <w:t xml:space="preserve"> </w:t>
      </w:r>
      <w:r w:rsidR="0034651E" w:rsidRPr="00590CF6">
        <w:rPr>
          <w:rFonts w:ascii="Times New Roman" w:hAnsi="Times New Roman" w:cs="Times New Roman"/>
          <w:color w:val="000000" w:themeColor="text1"/>
          <w:szCs w:val="24"/>
          <w:lang w:val="id-ID"/>
        </w:rPr>
        <w:t>b</w:t>
      </w:r>
      <w:r w:rsidR="00AF28CF" w:rsidRPr="00590CF6">
        <w:rPr>
          <w:rFonts w:ascii="Times New Roman" w:hAnsi="Times New Roman" w:cs="Times New Roman"/>
          <w:color w:val="000000" w:themeColor="text1"/>
          <w:szCs w:val="24"/>
          <w:lang w:val="id-ID"/>
        </w:rPr>
        <w:t>ahwa pejabat pemerintahan negara tentunya adalah Aparatur Sipil Negara. Sebagaimana yang d</w:t>
      </w:r>
      <w:r w:rsidR="0034651E" w:rsidRPr="00590CF6">
        <w:rPr>
          <w:rFonts w:ascii="Times New Roman" w:hAnsi="Times New Roman" w:cs="Times New Roman"/>
          <w:color w:val="000000" w:themeColor="text1"/>
          <w:szCs w:val="24"/>
          <w:lang w:val="id-ID"/>
        </w:rPr>
        <w:t xml:space="preserve">iatur dalam Pasal 8 dan 9 </w:t>
      </w:r>
      <w:proofErr w:type="spellStart"/>
      <w:r w:rsidR="00AF28CF" w:rsidRPr="00590CF6">
        <w:rPr>
          <w:rFonts w:ascii="Times New Roman" w:hAnsi="Times New Roman" w:cs="Times New Roman"/>
          <w:color w:val="000000" w:themeColor="text1"/>
          <w:szCs w:val="24"/>
          <w:lang w:val="id-ID"/>
        </w:rPr>
        <w:t>Undang-Undang</w:t>
      </w:r>
      <w:proofErr w:type="spellEnd"/>
      <w:r w:rsidR="00AF28CF" w:rsidRPr="00590CF6">
        <w:rPr>
          <w:rFonts w:ascii="Times New Roman" w:hAnsi="Times New Roman" w:cs="Times New Roman"/>
          <w:color w:val="000000" w:themeColor="text1"/>
          <w:szCs w:val="24"/>
          <w:lang w:val="id-ID"/>
        </w:rPr>
        <w:t xml:space="preserve"> ASN yakni dijelaskan </w:t>
      </w:r>
      <w:r w:rsidR="0007045E" w:rsidRPr="00590CF6">
        <w:rPr>
          <w:rFonts w:ascii="Times New Roman" w:hAnsi="Times New Roman" w:cs="Times New Roman"/>
          <w:color w:val="000000" w:themeColor="text1"/>
          <w:szCs w:val="24"/>
          <w:lang w:val="id-ID"/>
        </w:rPr>
        <w:t>Pegawai ASN berkedudukan sebagai unsur aparatur negara dan Pegawai ASN melaksanakan kebijakan yang ditetapkan oleh pimpinan Instansi Pemerintah serta Pegawai ASN harus bebas dari pengaruh dan intervensi semua golongan dan partai politik.</w:t>
      </w:r>
    </w:p>
    <w:p w14:paraId="67945F1A" w14:textId="77777777" w:rsidR="0007045E" w:rsidRPr="00590CF6" w:rsidRDefault="0007045E"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Selanjutnya terlebih lagi </w:t>
      </w:r>
      <w:r w:rsidR="00346EAE" w:rsidRPr="00590CF6">
        <w:rPr>
          <w:rFonts w:ascii="Times New Roman" w:hAnsi="Times New Roman" w:cs="Times New Roman"/>
          <w:color w:val="000000" w:themeColor="text1"/>
          <w:szCs w:val="24"/>
          <w:lang w:val="id-ID"/>
        </w:rPr>
        <w:t>dengan memperhatikan ketentuan yang terdapat dalam</w:t>
      </w:r>
      <w:r w:rsidRPr="00590CF6">
        <w:rPr>
          <w:rFonts w:ascii="Times New Roman" w:hAnsi="Times New Roman" w:cs="Times New Roman"/>
          <w:color w:val="000000" w:themeColor="text1"/>
          <w:szCs w:val="24"/>
          <w:lang w:val="id-ID"/>
        </w:rPr>
        <w:t xml:space="preserve"> Bab IV mengenai fungsi, tugas dan peran ASN </w:t>
      </w:r>
      <w:proofErr w:type="spellStart"/>
      <w:r w:rsidR="0000383C" w:rsidRPr="00590CF6">
        <w:rPr>
          <w:rFonts w:ascii="Times New Roman" w:hAnsi="Times New Roman" w:cs="Times New Roman"/>
          <w:color w:val="000000" w:themeColor="text1"/>
          <w:szCs w:val="24"/>
          <w:lang w:val="id-ID"/>
        </w:rPr>
        <w:t>khusunya</w:t>
      </w:r>
      <w:proofErr w:type="spellEnd"/>
      <w:r w:rsidR="0000383C" w:rsidRPr="00590CF6">
        <w:rPr>
          <w:rFonts w:ascii="Times New Roman" w:hAnsi="Times New Roman" w:cs="Times New Roman"/>
          <w:color w:val="000000" w:themeColor="text1"/>
          <w:szCs w:val="24"/>
          <w:lang w:val="id-ID"/>
        </w:rPr>
        <w:t xml:space="preserve"> pada Pasal 10 UU ASN menjelaskan Pegawai ASN berfungsi sebagai a) sebagai pelaksana kebijakan publi</w:t>
      </w:r>
      <w:r w:rsidR="009E6A64" w:rsidRPr="00590CF6">
        <w:rPr>
          <w:rFonts w:ascii="Times New Roman" w:hAnsi="Times New Roman" w:cs="Times New Roman"/>
          <w:color w:val="000000" w:themeColor="text1"/>
          <w:szCs w:val="24"/>
          <w:lang w:val="id-ID"/>
        </w:rPr>
        <w:t>k</w:t>
      </w:r>
      <w:r w:rsidR="0000383C" w:rsidRPr="00590CF6">
        <w:rPr>
          <w:rFonts w:ascii="Times New Roman" w:hAnsi="Times New Roman" w:cs="Times New Roman"/>
          <w:color w:val="000000" w:themeColor="text1"/>
          <w:szCs w:val="24"/>
          <w:lang w:val="id-ID"/>
        </w:rPr>
        <w:t>; b)</w:t>
      </w:r>
      <w:r w:rsidR="009E6A64" w:rsidRPr="00590CF6">
        <w:rPr>
          <w:rFonts w:ascii="Times New Roman" w:hAnsi="Times New Roman" w:cs="Times New Roman"/>
          <w:color w:val="000000" w:themeColor="text1"/>
          <w:szCs w:val="24"/>
          <w:lang w:val="id-ID"/>
        </w:rPr>
        <w:t xml:space="preserve"> </w:t>
      </w:r>
      <w:r w:rsidR="0000383C" w:rsidRPr="00590CF6">
        <w:rPr>
          <w:rFonts w:ascii="Times New Roman" w:hAnsi="Times New Roman" w:cs="Times New Roman"/>
          <w:color w:val="000000" w:themeColor="text1"/>
          <w:szCs w:val="24"/>
          <w:lang w:val="id-ID"/>
        </w:rPr>
        <w:t xml:space="preserve">pelayan </w:t>
      </w:r>
      <w:r w:rsidR="00521D2B" w:rsidRPr="00590CF6">
        <w:rPr>
          <w:rFonts w:ascii="Times New Roman" w:hAnsi="Times New Roman" w:cs="Times New Roman"/>
          <w:color w:val="000000" w:themeColor="text1"/>
          <w:szCs w:val="24"/>
          <w:lang w:val="id-ID"/>
        </w:rPr>
        <w:t>publik</w:t>
      </w:r>
      <w:r w:rsidR="0000383C" w:rsidRPr="00590CF6">
        <w:rPr>
          <w:rFonts w:ascii="Times New Roman" w:hAnsi="Times New Roman" w:cs="Times New Roman"/>
          <w:color w:val="000000" w:themeColor="text1"/>
          <w:szCs w:val="24"/>
          <w:lang w:val="id-ID"/>
        </w:rPr>
        <w:t>; c) perekat dan pemersatu bangsa</w:t>
      </w:r>
      <w:r w:rsidR="00521D2B" w:rsidRPr="00590CF6">
        <w:rPr>
          <w:rFonts w:ascii="Times New Roman" w:hAnsi="Times New Roman" w:cs="Times New Roman"/>
          <w:color w:val="000000" w:themeColor="text1"/>
          <w:szCs w:val="24"/>
          <w:lang w:val="id-ID"/>
        </w:rPr>
        <w:t xml:space="preserve">. </w:t>
      </w:r>
      <w:r w:rsidR="0000383C" w:rsidRPr="00590CF6">
        <w:rPr>
          <w:rFonts w:ascii="Times New Roman" w:hAnsi="Times New Roman" w:cs="Times New Roman"/>
          <w:color w:val="000000" w:themeColor="text1"/>
          <w:szCs w:val="24"/>
          <w:lang w:val="id-ID"/>
        </w:rPr>
        <w:t xml:space="preserve"> </w:t>
      </w:r>
      <w:r w:rsidR="000E4830" w:rsidRPr="00590CF6">
        <w:rPr>
          <w:rFonts w:ascii="Times New Roman" w:hAnsi="Times New Roman" w:cs="Times New Roman"/>
          <w:color w:val="000000" w:themeColor="text1"/>
          <w:szCs w:val="24"/>
          <w:lang w:val="id-ID"/>
        </w:rPr>
        <w:t xml:space="preserve">Lebih lanjut Pada Pasal 11 UU ASN menyatakan “Pegawai ASN bertugas a) melaksanakan kebijakan publik yang dibuat oleh </w:t>
      </w:r>
      <w:r w:rsidR="000E4830" w:rsidRPr="00590CF6">
        <w:rPr>
          <w:rFonts w:ascii="Times New Roman" w:hAnsi="Times New Roman" w:cs="Times New Roman"/>
          <w:color w:val="000000" w:themeColor="text1"/>
          <w:szCs w:val="24"/>
          <w:lang w:val="id-ID"/>
        </w:rPr>
        <w:lastRenderedPageBreak/>
        <w:t xml:space="preserve">Pejabat Pembina Kepegawaian sesuai dengan ketentuan peraturan perundang-undangan; b) memberikan pelayanan publik yang profesional dan berkualitas; c) mempererat persatuan dan kesatuan Negara Kesatuan Republik Indonesia. </w:t>
      </w:r>
      <w:r w:rsidR="00B64BEA" w:rsidRPr="00590CF6">
        <w:rPr>
          <w:rFonts w:ascii="Times New Roman" w:hAnsi="Times New Roman" w:cs="Times New Roman"/>
          <w:color w:val="000000" w:themeColor="text1"/>
          <w:szCs w:val="24"/>
          <w:lang w:val="id-ID"/>
        </w:rPr>
        <w:t xml:space="preserve">Pasal 12 UU ASN menyatakan lagi yakni “Pegawai ASN berperan sebagai perencana, pelaksana, dan pengawas penyelenggaraan tugas umum pemerintahan dan pembangunan nasional melalui pelaksanaan kebijakan dan pelayanan publik yang profesional, bebas dari intervensi politik, serta bersih dari praktik korupsi, kolusi, dan nepotisme” </w:t>
      </w:r>
    </w:p>
    <w:p w14:paraId="5FDD4E66" w14:textId="47C546D0" w:rsidR="00273408" w:rsidRPr="00590CF6" w:rsidRDefault="00B64BE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Dengan adanya Pasal 10 sampai dengan Pasal 12 UU ASN tersebut maka dapatlah disimpulkan bahwa ASN melaksanakan kebijakan publik yang berkaitan dengan p</w:t>
      </w:r>
      <w:r w:rsidR="0034651E" w:rsidRPr="00590CF6">
        <w:rPr>
          <w:rFonts w:ascii="Times New Roman" w:hAnsi="Times New Roman" w:cs="Times New Roman"/>
          <w:color w:val="000000" w:themeColor="text1"/>
          <w:szCs w:val="24"/>
          <w:lang w:val="id-ID"/>
        </w:rPr>
        <w:t>elayanan guna kepenti</w:t>
      </w:r>
      <w:r w:rsidRPr="00590CF6">
        <w:rPr>
          <w:rFonts w:ascii="Times New Roman" w:hAnsi="Times New Roman" w:cs="Times New Roman"/>
          <w:color w:val="000000" w:themeColor="text1"/>
          <w:szCs w:val="24"/>
          <w:lang w:val="id-ID"/>
        </w:rPr>
        <w:t>ngan umum dan bahkan bangsa serta negara Kesatuan Republik Indonesia. Sebagaimana diketahui bahwa dalam pelaksanaan pelayanan publik tentunya terdapat berbagai</w:t>
      </w:r>
      <w:r w:rsidR="00177EDD"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lang w:val="id-ID"/>
        </w:rPr>
        <w:t>k</w:t>
      </w:r>
      <w:r w:rsidR="00177EDD" w:rsidRPr="00590CF6">
        <w:rPr>
          <w:rFonts w:ascii="Times New Roman" w:hAnsi="Times New Roman" w:cs="Times New Roman"/>
          <w:color w:val="000000" w:themeColor="text1"/>
          <w:szCs w:val="24"/>
          <w:lang w:val="id-ID"/>
        </w:rPr>
        <w:t>en</w:t>
      </w:r>
      <w:r w:rsidRPr="00590CF6">
        <w:rPr>
          <w:rFonts w:ascii="Times New Roman" w:hAnsi="Times New Roman" w:cs="Times New Roman"/>
          <w:color w:val="000000" w:themeColor="text1"/>
          <w:szCs w:val="24"/>
          <w:lang w:val="id-ID"/>
        </w:rPr>
        <w:t>dala</w:t>
      </w:r>
      <w:r w:rsidR="0034651E"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lang w:val="id-ID"/>
        </w:rPr>
        <w:t xml:space="preserve"> yang</w:t>
      </w:r>
      <w:r w:rsidR="0034651E" w:rsidRPr="00590CF6">
        <w:rPr>
          <w:rFonts w:ascii="Times New Roman" w:hAnsi="Times New Roman" w:cs="Times New Roman"/>
          <w:color w:val="000000" w:themeColor="text1"/>
          <w:szCs w:val="24"/>
          <w:lang w:val="id-ID"/>
        </w:rPr>
        <w:t xml:space="preserve"> salah satunya</w:t>
      </w:r>
      <w:r w:rsidRPr="00590CF6">
        <w:rPr>
          <w:rFonts w:ascii="Times New Roman" w:hAnsi="Times New Roman" w:cs="Times New Roman"/>
          <w:color w:val="000000" w:themeColor="text1"/>
          <w:szCs w:val="24"/>
          <w:lang w:val="id-ID"/>
        </w:rPr>
        <w:t xml:space="preserve"> dapat berupa </w:t>
      </w:r>
      <w:r w:rsidR="00A5273D" w:rsidRPr="00590CF6">
        <w:rPr>
          <w:rFonts w:ascii="Times New Roman" w:hAnsi="Times New Roman" w:cs="Times New Roman"/>
          <w:color w:val="000000" w:themeColor="text1"/>
          <w:szCs w:val="24"/>
          <w:lang w:val="id-ID"/>
        </w:rPr>
        <w:t>belum terdapat</w:t>
      </w:r>
      <w:r w:rsidR="0034651E" w:rsidRPr="00590CF6">
        <w:rPr>
          <w:rFonts w:ascii="Times New Roman" w:hAnsi="Times New Roman" w:cs="Times New Roman"/>
          <w:color w:val="000000" w:themeColor="text1"/>
          <w:szCs w:val="24"/>
          <w:lang w:val="id-ID"/>
        </w:rPr>
        <w:t>nya instrumen</w:t>
      </w:r>
      <w:r w:rsidR="00A5273D" w:rsidRPr="00590CF6">
        <w:rPr>
          <w:rFonts w:ascii="Times New Roman" w:hAnsi="Times New Roman" w:cs="Times New Roman"/>
          <w:color w:val="000000" w:themeColor="text1"/>
          <w:szCs w:val="24"/>
          <w:lang w:val="id-ID"/>
        </w:rPr>
        <w:t xml:space="preserve"> </w:t>
      </w:r>
      <w:r w:rsidR="0034651E" w:rsidRPr="00590CF6">
        <w:rPr>
          <w:rFonts w:ascii="Times New Roman" w:hAnsi="Times New Roman" w:cs="Times New Roman"/>
          <w:color w:val="000000" w:themeColor="text1"/>
          <w:szCs w:val="24"/>
          <w:lang w:val="id-ID"/>
        </w:rPr>
        <w:t>hukum atau terdapat instrumen</w:t>
      </w:r>
      <w:r w:rsidR="007D30A0" w:rsidRPr="00590CF6">
        <w:rPr>
          <w:rFonts w:ascii="Times New Roman" w:hAnsi="Times New Roman" w:cs="Times New Roman"/>
          <w:color w:val="000000" w:themeColor="text1"/>
          <w:szCs w:val="24"/>
          <w:lang w:val="id-ID"/>
        </w:rPr>
        <w:t xml:space="preserve"> hukum tetapi masih samar-samar sehingga memerlukan </w:t>
      </w:r>
      <w:proofErr w:type="spellStart"/>
      <w:r w:rsidR="007D30A0" w:rsidRPr="00590CF6">
        <w:rPr>
          <w:rFonts w:ascii="Times New Roman" w:hAnsi="Times New Roman" w:cs="Times New Roman"/>
          <w:color w:val="000000" w:themeColor="text1"/>
          <w:szCs w:val="24"/>
          <w:lang w:val="id-ID"/>
        </w:rPr>
        <w:t>i</w:t>
      </w:r>
      <w:r w:rsidR="008E0282" w:rsidRPr="00590CF6">
        <w:rPr>
          <w:rFonts w:ascii="Times New Roman" w:hAnsi="Times New Roman" w:cs="Times New Roman"/>
          <w:color w:val="000000" w:themeColor="text1"/>
          <w:szCs w:val="24"/>
          <w:lang w:val="id-ID"/>
        </w:rPr>
        <w:t>ntepretasi</w:t>
      </w:r>
      <w:proofErr w:type="spellEnd"/>
      <w:r w:rsidR="008E0282" w:rsidRPr="00590CF6">
        <w:rPr>
          <w:rFonts w:ascii="Times New Roman" w:hAnsi="Times New Roman" w:cs="Times New Roman"/>
          <w:color w:val="000000" w:themeColor="text1"/>
          <w:szCs w:val="24"/>
          <w:lang w:val="id-ID"/>
        </w:rPr>
        <w:t xml:space="preserve"> dalam pelaksanaannya, maka dengan demikian terkadang </w:t>
      </w:r>
      <w:r w:rsidR="0034651E" w:rsidRPr="00590CF6">
        <w:rPr>
          <w:rFonts w:ascii="Times New Roman" w:hAnsi="Times New Roman" w:cs="Times New Roman"/>
          <w:color w:val="000000" w:themeColor="text1"/>
          <w:szCs w:val="24"/>
          <w:lang w:val="id-ID"/>
        </w:rPr>
        <w:t xml:space="preserve">seorang </w:t>
      </w:r>
      <w:r w:rsidR="008E0282" w:rsidRPr="00590CF6">
        <w:rPr>
          <w:rFonts w:ascii="Times New Roman" w:hAnsi="Times New Roman" w:cs="Times New Roman"/>
          <w:color w:val="000000" w:themeColor="text1"/>
          <w:szCs w:val="24"/>
          <w:lang w:val="id-ID"/>
        </w:rPr>
        <w:t xml:space="preserve">ASN membuat suatu kebijakan atau tindakan berupa diskresi dalam memenuhi dan melayani kepentingan umum tersebut. Dalam membuat suatu diskresi tersebut tentunya ASN juga memperhatikan dan melihat jabatannya, yang dalam UU ASN pada Pasal 13 jabatan ASN terdiri atas a) jabatan administrasi; b) jabatan fungsional; c) jabatan pimpinan tinggi. Hal tersebut tentunya melihat </w:t>
      </w:r>
      <w:r w:rsidR="00602E7E" w:rsidRPr="00590CF6">
        <w:rPr>
          <w:rFonts w:ascii="Times New Roman" w:hAnsi="Times New Roman" w:cs="Times New Roman"/>
          <w:color w:val="000000" w:themeColor="text1"/>
          <w:szCs w:val="24"/>
          <w:lang w:val="id-ID"/>
        </w:rPr>
        <w:t>wewenang kapasitasnya</w:t>
      </w:r>
      <w:r w:rsidR="008E0282" w:rsidRPr="00590CF6">
        <w:rPr>
          <w:rFonts w:ascii="Times New Roman" w:hAnsi="Times New Roman" w:cs="Times New Roman"/>
          <w:color w:val="000000" w:themeColor="text1"/>
          <w:szCs w:val="24"/>
          <w:lang w:val="id-ID"/>
        </w:rPr>
        <w:t xml:space="preserve"> </w:t>
      </w:r>
      <w:r w:rsidR="00602E7E" w:rsidRPr="00590CF6">
        <w:rPr>
          <w:rFonts w:ascii="Times New Roman" w:hAnsi="Times New Roman" w:cs="Times New Roman"/>
          <w:color w:val="000000" w:themeColor="text1"/>
          <w:szCs w:val="24"/>
          <w:lang w:val="id-ID"/>
        </w:rPr>
        <w:t xml:space="preserve">dalam </w:t>
      </w:r>
      <w:r w:rsidR="008E0282" w:rsidRPr="00590CF6">
        <w:rPr>
          <w:rFonts w:ascii="Times New Roman" w:hAnsi="Times New Roman" w:cs="Times New Roman"/>
          <w:color w:val="000000" w:themeColor="text1"/>
          <w:szCs w:val="24"/>
          <w:lang w:val="id-ID"/>
        </w:rPr>
        <w:t xml:space="preserve">membuat dan melaksanakan tindakan, keputusan </w:t>
      </w:r>
      <w:r w:rsidR="00602E7E" w:rsidRPr="00590CF6">
        <w:rPr>
          <w:rFonts w:ascii="Times New Roman" w:hAnsi="Times New Roman" w:cs="Times New Roman"/>
          <w:color w:val="000000" w:themeColor="text1"/>
          <w:szCs w:val="24"/>
          <w:lang w:val="id-ID"/>
        </w:rPr>
        <w:t xml:space="preserve">bahkan diskresi guna melayani dan </w:t>
      </w:r>
      <w:proofErr w:type="spellStart"/>
      <w:r w:rsidR="00602E7E" w:rsidRPr="00590CF6">
        <w:rPr>
          <w:rFonts w:ascii="Times New Roman" w:hAnsi="Times New Roman" w:cs="Times New Roman"/>
          <w:color w:val="000000" w:themeColor="text1"/>
          <w:szCs w:val="24"/>
          <w:lang w:val="id-ID"/>
        </w:rPr>
        <w:t>melaksakan</w:t>
      </w:r>
      <w:proofErr w:type="spellEnd"/>
      <w:r w:rsidR="00602E7E" w:rsidRPr="00590CF6">
        <w:rPr>
          <w:rFonts w:ascii="Times New Roman" w:hAnsi="Times New Roman" w:cs="Times New Roman"/>
          <w:color w:val="000000" w:themeColor="text1"/>
          <w:szCs w:val="24"/>
          <w:lang w:val="id-ID"/>
        </w:rPr>
        <w:t xml:space="preserve"> diskresi atau tindakan guna memenuhi kepentingan umumnya, hal tersebut tentunya juga berkaitan dengan </w:t>
      </w:r>
      <w:r w:rsidR="00167C8D" w:rsidRPr="00590CF6">
        <w:rPr>
          <w:rFonts w:ascii="Times New Roman" w:hAnsi="Times New Roman" w:cs="Times New Roman"/>
          <w:color w:val="000000" w:themeColor="text1"/>
          <w:szCs w:val="24"/>
          <w:lang w:val="id-ID"/>
        </w:rPr>
        <w:t>konsekuensi hukum pada tindakan atau diskresi yang dibuat da</w:t>
      </w:r>
      <w:r w:rsidR="0082268D" w:rsidRPr="00590CF6">
        <w:rPr>
          <w:rFonts w:ascii="Times New Roman" w:hAnsi="Times New Roman" w:cs="Times New Roman"/>
          <w:color w:val="000000" w:themeColor="text1"/>
          <w:szCs w:val="24"/>
          <w:lang w:val="id-ID"/>
        </w:rPr>
        <w:t>n dijalankan oleh ASN tersebut yang tentunya berkaitan juga dengan UU Administrasi Pemerin</w:t>
      </w:r>
      <w:r w:rsidR="00275FEE" w:rsidRPr="00590CF6">
        <w:rPr>
          <w:rFonts w:ascii="Times New Roman" w:hAnsi="Times New Roman" w:cs="Times New Roman"/>
          <w:color w:val="000000" w:themeColor="text1"/>
          <w:szCs w:val="24"/>
          <w:lang w:val="id-ID"/>
        </w:rPr>
        <w:t xml:space="preserve">tahan, khususnya pada Pasal 19 yang mana  terdapat 2 konsekuensi hukum yakni tidak sah dan dapat dibatalkan. </w:t>
      </w:r>
      <w:r w:rsidR="008A340F" w:rsidRPr="00590CF6">
        <w:rPr>
          <w:rFonts w:ascii="Times New Roman" w:hAnsi="Times New Roman" w:cs="Times New Roman"/>
          <w:color w:val="000000" w:themeColor="text1"/>
          <w:szCs w:val="24"/>
          <w:lang w:val="id-ID"/>
        </w:rPr>
        <w:t>Dalam menentukan suatu kebijakan berupa tindakan atau keputusan baik yang diatur dalam undang-undang maupun suatu diskresi tentunya dibuat oleh Jabatan Pimpinan Tinggi</w:t>
      </w:r>
      <w:r w:rsidR="00D92C15" w:rsidRPr="00590CF6">
        <w:rPr>
          <w:rStyle w:val="ReferensiCatatanKaki"/>
          <w:rFonts w:ascii="Times New Roman" w:hAnsi="Times New Roman" w:cs="Times New Roman"/>
          <w:color w:val="000000" w:themeColor="text1"/>
          <w:szCs w:val="24"/>
          <w:lang w:val="id-ID"/>
        </w:rPr>
        <w:footnoteReference w:id="9"/>
      </w:r>
      <w:r w:rsidR="008A340F" w:rsidRPr="00590CF6">
        <w:rPr>
          <w:rFonts w:ascii="Times New Roman" w:hAnsi="Times New Roman" w:cs="Times New Roman"/>
          <w:color w:val="000000" w:themeColor="text1"/>
          <w:szCs w:val="24"/>
          <w:lang w:val="id-ID"/>
        </w:rPr>
        <w:t xml:space="preserve"> dalam ASN sebagaimana yang diatur dalam Pasal 19 ayat (2) UU ASN yang menyatakan “Jabatan Pimpinan Tinggi sebagaimana dimaksud pada ayat (1) berfungsi memimpin dan memotivasi setiap Pegawai ASN pada Instansi Pemerintah melalui</w:t>
      </w:r>
      <w:r w:rsidR="00FE5DB4" w:rsidRPr="00590CF6">
        <w:rPr>
          <w:rFonts w:ascii="Times New Roman" w:hAnsi="Times New Roman" w:cs="Times New Roman"/>
          <w:color w:val="000000" w:themeColor="text1"/>
          <w:szCs w:val="24"/>
          <w:lang w:val="id-ID"/>
        </w:rPr>
        <w:t xml:space="preserve">: a) kepeloporan dalam bidang yang berupa keahlian </w:t>
      </w:r>
      <w:proofErr w:type="spellStart"/>
      <w:r w:rsidR="00FE5DB4" w:rsidRPr="00590CF6">
        <w:rPr>
          <w:rFonts w:ascii="Times New Roman" w:hAnsi="Times New Roman" w:cs="Times New Roman"/>
          <w:color w:val="000000" w:themeColor="text1"/>
          <w:szCs w:val="24"/>
          <w:lang w:val="id-ID"/>
        </w:rPr>
        <w:t>professional</w:t>
      </w:r>
      <w:proofErr w:type="spellEnd"/>
      <w:r w:rsidR="00FE5DB4" w:rsidRPr="00590CF6">
        <w:rPr>
          <w:rFonts w:ascii="Times New Roman" w:hAnsi="Times New Roman" w:cs="Times New Roman"/>
          <w:color w:val="000000" w:themeColor="text1"/>
          <w:szCs w:val="24"/>
          <w:lang w:val="id-ID"/>
        </w:rPr>
        <w:t xml:space="preserve">, analisis dan </w:t>
      </w:r>
      <w:r w:rsidR="00FE5DB4" w:rsidRPr="00590CF6">
        <w:rPr>
          <w:rFonts w:ascii="Times New Roman" w:hAnsi="Times New Roman" w:cs="Times New Roman"/>
          <w:color w:val="000000" w:themeColor="text1"/>
          <w:szCs w:val="24"/>
          <w:lang w:val="id-ID"/>
        </w:rPr>
        <w:lastRenderedPageBreak/>
        <w:t xml:space="preserve">rekomendasi kebijakan, kepemimpinan manajemen. Dengan demikian setiap kebijakan termasuk </w:t>
      </w:r>
      <w:r w:rsidR="0031148F" w:rsidRPr="00590CF6">
        <w:rPr>
          <w:rFonts w:ascii="Times New Roman" w:hAnsi="Times New Roman" w:cs="Times New Roman"/>
          <w:color w:val="000000" w:themeColor="text1"/>
          <w:szCs w:val="24"/>
          <w:lang w:val="id-ID"/>
        </w:rPr>
        <w:t>membuat peraturan kebijakan</w:t>
      </w:r>
      <w:r w:rsidR="0003131C" w:rsidRPr="00590CF6">
        <w:rPr>
          <w:rFonts w:ascii="Times New Roman" w:hAnsi="Times New Roman" w:cs="Times New Roman"/>
          <w:color w:val="000000" w:themeColor="text1"/>
          <w:szCs w:val="24"/>
          <w:lang w:val="id-ID"/>
        </w:rPr>
        <w:t xml:space="preserve"> (</w:t>
      </w:r>
      <w:proofErr w:type="spellStart"/>
      <w:r w:rsidR="0003131C" w:rsidRPr="00590CF6">
        <w:rPr>
          <w:rFonts w:ascii="Times New Roman" w:hAnsi="Times New Roman" w:cs="Times New Roman"/>
          <w:i/>
          <w:color w:val="000000" w:themeColor="text1"/>
          <w:szCs w:val="24"/>
          <w:lang w:val="id-ID"/>
        </w:rPr>
        <w:t>Beleidsregel</w:t>
      </w:r>
      <w:proofErr w:type="spellEnd"/>
      <w:r w:rsidR="0003131C" w:rsidRPr="00590CF6">
        <w:rPr>
          <w:rFonts w:ascii="Times New Roman" w:hAnsi="Times New Roman" w:cs="Times New Roman"/>
          <w:color w:val="000000" w:themeColor="text1"/>
          <w:szCs w:val="24"/>
          <w:lang w:val="id-ID"/>
        </w:rPr>
        <w:t>)</w:t>
      </w:r>
      <w:r w:rsidR="0031148F" w:rsidRPr="00590CF6">
        <w:rPr>
          <w:rFonts w:ascii="Times New Roman" w:hAnsi="Times New Roman" w:cs="Times New Roman"/>
          <w:color w:val="000000" w:themeColor="text1"/>
          <w:szCs w:val="24"/>
          <w:lang w:val="id-ID"/>
        </w:rPr>
        <w:t xml:space="preserve"> berdasarkan </w:t>
      </w:r>
      <w:r w:rsidR="00FE5DB4" w:rsidRPr="00590CF6">
        <w:rPr>
          <w:rFonts w:ascii="Times New Roman" w:hAnsi="Times New Roman" w:cs="Times New Roman"/>
          <w:color w:val="000000" w:themeColor="text1"/>
          <w:szCs w:val="24"/>
          <w:lang w:val="id-ID"/>
        </w:rPr>
        <w:t>diskresi</w:t>
      </w:r>
      <w:r w:rsidR="0031148F" w:rsidRPr="00590CF6">
        <w:rPr>
          <w:rFonts w:ascii="Times New Roman" w:hAnsi="Times New Roman" w:cs="Times New Roman"/>
          <w:color w:val="000000" w:themeColor="text1"/>
          <w:szCs w:val="24"/>
          <w:lang w:val="id-ID"/>
        </w:rPr>
        <w:t xml:space="preserve"> yang melekat pada seorang ASN/pejabat negara</w:t>
      </w:r>
      <w:r w:rsidR="00FE5DB4" w:rsidRPr="00590CF6">
        <w:rPr>
          <w:rFonts w:ascii="Times New Roman" w:hAnsi="Times New Roman" w:cs="Times New Roman"/>
          <w:color w:val="000000" w:themeColor="text1"/>
          <w:szCs w:val="24"/>
          <w:lang w:val="id-ID"/>
        </w:rPr>
        <w:t xml:space="preserve"> haruslah didasarkan analisis dan rekomendasi dari Jabatan Pimpinan Tinggi dalam ASN.</w:t>
      </w:r>
      <w:r w:rsidR="00E67C6A" w:rsidRPr="00590CF6">
        <w:rPr>
          <w:rFonts w:ascii="Times New Roman" w:hAnsi="Times New Roman" w:cs="Times New Roman"/>
          <w:color w:val="000000" w:themeColor="text1"/>
          <w:szCs w:val="24"/>
          <w:lang w:val="id-ID"/>
        </w:rPr>
        <w:t xml:space="preserve"> </w:t>
      </w:r>
    </w:p>
    <w:p w14:paraId="7D807BB1" w14:textId="2B161BE5" w:rsidR="00273408" w:rsidRPr="00590CF6" w:rsidRDefault="00B960E5" w:rsidP="00B3741C">
      <w:pPr>
        <w:pStyle w:val="DaftarParagraf"/>
        <w:numPr>
          <w:ilvl w:val="0"/>
          <w:numId w:val="34"/>
        </w:numPr>
        <w:spacing w:after="0" w:line="36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 xml:space="preserve">Pertanggung Jawaban Pejabat Publik </w:t>
      </w:r>
    </w:p>
    <w:p w14:paraId="45163953" w14:textId="31026716" w:rsidR="00273408" w:rsidRPr="00590CF6" w:rsidRDefault="007B6705"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Berdasarkan Pasal 1 ayat (1) </w:t>
      </w:r>
      <w:proofErr w:type="spellStart"/>
      <w:r w:rsidRPr="00590CF6">
        <w:rPr>
          <w:rFonts w:ascii="Times New Roman" w:hAnsi="Times New Roman" w:cs="Times New Roman"/>
          <w:color w:val="000000" w:themeColor="text1"/>
          <w:szCs w:val="24"/>
          <w:lang w:val="id-ID"/>
        </w:rPr>
        <w:t>Undang-Undang</w:t>
      </w:r>
      <w:proofErr w:type="spellEnd"/>
      <w:r w:rsidRPr="00590CF6">
        <w:rPr>
          <w:rFonts w:ascii="Times New Roman" w:hAnsi="Times New Roman" w:cs="Times New Roman"/>
          <w:color w:val="000000" w:themeColor="text1"/>
          <w:szCs w:val="24"/>
          <w:lang w:val="id-ID"/>
        </w:rPr>
        <w:t xml:space="preserve"> Dasar 1945menyatakan bahwa</w:t>
      </w:r>
      <w:r w:rsidR="00E67C6A" w:rsidRPr="00590CF6">
        <w:rPr>
          <w:rFonts w:ascii="Times New Roman" w:hAnsi="Times New Roman" w:cs="Times New Roman"/>
          <w:color w:val="000000" w:themeColor="text1"/>
          <w:szCs w:val="24"/>
          <w:lang w:val="id-ID"/>
        </w:rPr>
        <w:t xml:space="preserve"> “Indonesia ialah negara yang berdasarkan atas hukum </w:t>
      </w:r>
      <w:r w:rsidR="0034651E" w:rsidRPr="00590CF6">
        <w:rPr>
          <w:rFonts w:ascii="Times New Roman" w:hAnsi="Times New Roman" w:cs="Times New Roman"/>
          <w:color w:val="000000" w:themeColor="text1"/>
          <w:szCs w:val="24"/>
          <w:lang w:val="id-ID"/>
        </w:rPr>
        <w:t>(</w:t>
      </w:r>
      <w:proofErr w:type="spellStart"/>
      <w:r w:rsidR="00E67C6A" w:rsidRPr="00590CF6">
        <w:rPr>
          <w:rFonts w:ascii="Times New Roman" w:hAnsi="Times New Roman" w:cs="Times New Roman"/>
          <w:i/>
          <w:color w:val="000000" w:themeColor="text1"/>
          <w:szCs w:val="24"/>
          <w:lang w:val="id-ID"/>
        </w:rPr>
        <w:t>rechsstaat</w:t>
      </w:r>
      <w:proofErr w:type="spellEnd"/>
      <w:r w:rsidR="00E67C6A" w:rsidRPr="00590CF6">
        <w:rPr>
          <w:rFonts w:ascii="Times New Roman" w:hAnsi="Times New Roman" w:cs="Times New Roman"/>
          <w:i/>
          <w:color w:val="000000" w:themeColor="text1"/>
          <w:szCs w:val="24"/>
          <w:lang w:val="id-ID"/>
        </w:rPr>
        <w:t>)</w:t>
      </w:r>
      <w:r w:rsidR="00E67C6A" w:rsidRPr="00590CF6">
        <w:rPr>
          <w:rFonts w:ascii="Times New Roman" w:hAnsi="Times New Roman" w:cs="Times New Roman"/>
          <w:color w:val="000000" w:themeColor="text1"/>
          <w:szCs w:val="24"/>
          <w:lang w:val="id-ID"/>
        </w:rPr>
        <w:t>”</w:t>
      </w:r>
      <w:r w:rsidR="0008191C"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lang w:val="id-ID"/>
        </w:rPr>
        <w:t xml:space="preserve"> </w:t>
      </w:r>
      <w:r w:rsidR="00E67C6A" w:rsidRPr="00590CF6">
        <w:rPr>
          <w:rFonts w:ascii="Times New Roman" w:hAnsi="Times New Roman" w:cs="Times New Roman"/>
          <w:color w:val="000000" w:themeColor="text1"/>
          <w:szCs w:val="24"/>
          <w:lang w:val="id-ID"/>
        </w:rPr>
        <w:t>Kalimat di atas pa</w:t>
      </w:r>
      <w:r w:rsidRPr="00590CF6">
        <w:rPr>
          <w:rFonts w:ascii="Times New Roman" w:hAnsi="Times New Roman" w:cs="Times New Roman"/>
          <w:color w:val="000000" w:themeColor="text1"/>
          <w:szCs w:val="24"/>
          <w:lang w:val="id-ID"/>
        </w:rPr>
        <w:t xml:space="preserve">da gilirannya diulang kembali “Negara Indonesia berdasarkan atas hukum </w:t>
      </w:r>
      <w:r w:rsidRPr="00590CF6">
        <w:rPr>
          <w:rFonts w:ascii="Times New Roman" w:hAnsi="Times New Roman" w:cs="Times New Roman"/>
          <w:i/>
          <w:color w:val="000000" w:themeColor="text1"/>
          <w:szCs w:val="24"/>
          <w:lang w:val="id-ID"/>
        </w:rPr>
        <w:t>(</w:t>
      </w:r>
      <w:proofErr w:type="spellStart"/>
      <w:r w:rsidRPr="00590CF6">
        <w:rPr>
          <w:rFonts w:ascii="Times New Roman" w:hAnsi="Times New Roman" w:cs="Times New Roman"/>
          <w:i/>
          <w:color w:val="000000" w:themeColor="text1"/>
          <w:szCs w:val="24"/>
          <w:lang w:val="id-ID"/>
        </w:rPr>
        <w:t>rechsstaat</w:t>
      </w:r>
      <w:proofErr w:type="spellEnd"/>
      <w:r w:rsidRPr="00590CF6">
        <w:rPr>
          <w:rFonts w:ascii="Times New Roman" w:hAnsi="Times New Roman" w:cs="Times New Roman"/>
          <w:i/>
          <w:color w:val="000000" w:themeColor="text1"/>
          <w:szCs w:val="24"/>
          <w:lang w:val="id-ID"/>
        </w:rPr>
        <w:t>),</w:t>
      </w:r>
      <w:r w:rsidRPr="00590CF6">
        <w:rPr>
          <w:rFonts w:ascii="Times New Roman" w:hAnsi="Times New Roman" w:cs="Times New Roman"/>
          <w:color w:val="000000" w:themeColor="text1"/>
          <w:szCs w:val="24"/>
          <w:lang w:val="id-ID"/>
        </w:rPr>
        <w:t xml:space="preserve"> tidak berdasarkan atas kekuasaan belaka </w:t>
      </w:r>
      <w:r w:rsidRPr="00590CF6">
        <w:rPr>
          <w:rFonts w:ascii="Times New Roman" w:hAnsi="Times New Roman" w:cs="Times New Roman"/>
          <w:i/>
          <w:color w:val="000000" w:themeColor="text1"/>
          <w:szCs w:val="24"/>
          <w:lang w:val="id-ID"/>
        </w:rPr>
        <w:t>(</w:t>
      </w:r>
      <w:proofErr w:type="spellStart"/>
      <w:r w:rsidRPr="00590CF6">
        <w:rPr>
          <w:rFonts w:ascii="Times New Roman" w:hAnsi="Times New Roman" w:cs="Times New Roman"/>
          <w:i/>
          <w:color w:val="000000" w:themeColor="text1"/>
          <w:szCs w:val="24"/>
          <w:lang w:val="id-ID"/>
        </w:rPr>
        <w:t>machsstaat</w:t>
      </w:r>
      <w:proofErr w:type="spellEnd"/>
      <w:r w:rsidRPr="00590CF6">
        <w:rPr>
          <w:rFonts w:ascii="Times New Roman" w:hAnsi="Times New Roman" w:cs="Times New Roman"/>
          <w:i/>
          <w:color w:val="000000" w:themeColor="text1"/>
          <w:szCs w:val="24"/>
          <w:lang w:val="id-ID"/>
        </w:rPr>
        <w:t>).</w:t>
      </w:r>
      <w:r w:rsidR="00E67C6A" w:rsidRPr="00590CF6">
        <w:rPr>
          <w:rFonts w:ascii="Times New Roman" w:hAnsi="Times New Roman" w:cs="Times New Roman"/>
          <w:b/>
          <w:color w:val="000000" w:themeColor="text1"/>
          <w:szCs w:val="24"/>
          <w:lang w:val="id-ID"/>
        </w:rPr>
        <w:t xml:space="preserve"> </w:t>
      </w:r>
    </w:p>
    <w:p w14:paraId="00A20118" w14:textId="77777777"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Dalam kaitan dengan kalimat di atas, arti negara hukum tidak terpisahkan dari pilarnya itu sendiri, yaitu paham kedaulatan hukum. Paham itu adalah ajaran yang menyatakan bahwa kekuasaan tertinggi terletak pada hukum atau tiada kekuasaan lain apa pun, terkecuali kekuasaan hukum semata yang dalam hal ini bersumber pada Pancasila selaku sumber dari segala sumber hukum. </w:t>
      </w:r>
    </w:p>
    <w:p w14:paraId="337CDD3F" w14:textId="4B635F7C"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Kehendak lebih lanjut dari </w:t>
      </w:r>
      <w:r w:rsidRPr="00590CF6">
        <w:rPr>
          <w:rFonts w:ascii="Times New Roman" w:hAnsi="Times New Roman" w:cs="Times New Roman"/>
          <w:i/>
          <w:color w:val="000000" w:themeColor="text1"/>
          <w:szCs w:val="24"/>
          <w:lang w:val="id-ID"/>
        </w:rPr>
        <w:t>‘</w:t>
      </w:r>
      <w:r w:rsidR="007B6705" w:rsidRPr="00590CF6">
        <w:rPr>
          <w:rFonts w:ascii="Times New Roman" w:hAnsi="Times New Roman" w:cs="Times New Roman"/>
          <w:color w:val="000000" w:themeColor="text1"/>
          <w:szCs w:val="24"/>
          <w:lang w:val="id-ID"/>
        </w:rPr>
        <w:t>B</w:t>
      </w:r>
      <w:r w:rsidRPr="00590CF6">
        <w:rPr>
          <w:rFonts w:ascii="Times New Roman" w:hAnsi="Times New Roman" w:cs="Times New Roman"/>
          <w:color w:val="000000" w:themeColor="text1"/>
          <w:szCs w:val="24"/>
          <w:lang w:val="id-ID"/>
        </w:rPr>
        <w:t xml:space="preserve">apak </w:t>
      </w:r>
      <w:r w:rsidR="007B6705" w:rsidRPr="00590CF6">
        <w:rPr>
          <w:rFonts w:ascii="Times New Roman" w:hAnsi="Times New Roman" w:cs="Times New Roman"/>
          <w:color w:val="000000" w:themeColor="text1"/>
          <w:szCs w:val="24"/>
          <w:lang w:val="id-ID"/>
        </w:rPr>
        <w:t>Pendiri Bangsa</w:t>
      </w:r>
      <w:r w:rsidRPr="00590CF6">
        <w:rPr>
          <w:rFonts w:ascii="Times New Roman" w:hAnsi="Times New Roman" w:cs="Times New Roman"/>
          <w:color w:val="000000" w:themeColor="text1"/>
          <w:szCs w:val="24"/>
          <w:lang w:val="id-ID"/>
        </w:rPr>
        <w:t>’ (</w:t>
      </w:r>
      <w:proofErr w:type="spellStart"/>
      <w:r w:rsidR="0008191C" w:rsidRPr="00590CF6">
        <w:rPr>
          <w:rFonts w:ascii="Times New Roman" w:hAnsi="Times New Roman" w:cs="Times New Roman"/>
          <w:i/>
          <w:color w:val="000000" w:themeColor="text1"/>
          <w:szCs w:val="24"/>
          <w:lang w:val="id-ID"/>
        </w:rPr>
        <w:t>Founding</w:t>
      </w:r>
      <w:proofErr w:type="spellEnd"/>
      <w:r w:rsidR="0008191C" w:rsidRPr="00590CF6">
        <w:rPr>
          <w:rFonts w:ascii="Times New Roman" w:hAnsi="Times New Roman" w:cs="Times New Roman"/>
          <w:i/>
          <w:color w:val="000000" w:themeColor="text1"/>
          <w:szCs w:val="24"/>
          <w:lang w:val="id-ID"/>
        </w:rPr>
        <w:t xml:space="preserve"> </w:t>
      </w:r>
      <w:proofErr w:type="spellStart"/>
      <w:r w:rsidR="0008191C" w:rsidRPr="00590CF6">
        <w:rPr>
          <w:rFonts w:ascii="Times New Roman" w:hAnsi="Times New Roman" w:cs="Times New Roman"/>
          <w:i/>
          <w:color w:val="000000" w:themeColor="text1"/>
          <w:szCs w:val="24"/>
          <w:lang w:val="id-ID"/>
        </w:rPr>
        <w:t>Fathers</w:t>
      </w:r>
      <w:proofErr w:type="spellEnd"/>
      <w:r w:rsidRPr="00590CF6">
        <w:rPr>
          <w:rFonts w:ascii="Times New Roman" w:hAnsi="Times New Roman" w:cs="Times New Roman"/>
          <w:color w:val="000000" w:themeColor="text1"/>
          <w:szCs w:val="24"/>
          <w:lang w:val="id-ID"/>
        </w:rPr>
        <w:t>) dalam membentuk pemerintahan negara Indonesia yang tujuannya jelas-jelas tercantum dalam alinea keempat Pembukaan UU</w:t>
      </w:r>
      <w:r w:rsidR="005D5CF4" w:rsidRPr="00590CF6">
        <w:rPr>
          <w:rFonts w:ascii="Times New Roman" w:hAnsi="Times New Roman" w:cs="Times New Roman"/>
          <w:color w:val="000000" w:themeColor="text1"/>
          <w:szCs w:val="24"/>
          <w:lang w:val="id-ID"/>
        </w:rPr>
        <w:t>D 1945 yaitu kedaulatan rakyat.</w:t>
      </w:r>
      <w:r w:rsidRPr="00590CF6">
        <w:rPr>
          <w:rFonts w:ascii="Times New Roman" w:hAnsi="Times New Roman" w:cs="Times New Roman"/>
          <w:color w:val="000000" w:themeColor="text1"/>
          <w:szCs w:val="24"/>
          <w:lang w:val="id-ID"/>
        </w:rPr>
        <w:t xml:space="preserve"> Keadaan demikian mewuju</w:t>
      </w:r>
      <w:r w:rsidR="005D5CF4" w:rsidRPr="00590CF6">
        <w:rPr>
          <w:rFonts w:ascii="Times New Roman" w:hAnsi="Times New Roman" w:cs="Times New Roman"/>
          <w:color w:val="000000" w:themeColor="text1"/>
          <w:szCs w:val="24"/>
          <w:lang w:val="id-ID"/>
        </w:rPr>
        <w:t>d</w:t>
      </w:r>
      <w:r w:rsidRPr="00590CF6">
        <w:rPr>
          <w:rFonts w:ascii="Times New Roman" w:hAnsi="Times New Roman" w:cs="Times New Roman"/>
          <w:color w:val="000000" w:themeColor="text1"/>
          <w:szCs w:val="24"/>
          <w:lang w:val="id-ID"/>
        </w:rPr>
        <w:t xml:space="preserve">kan duet integral secara harmonis antara paham kedaulatan hukum dan paham kedaulatan rakyat berdasarkan prinsip </w:t>
      </w:r>
      <w:proofErr w:type="spellStart"/>
      <w:r w:rsidRPr="00590CF6">
        <w:rPr>
          <w:rFonts w:ascii="Times New Roman" w:hAnsi="Times New Roman" w:cs="Times New Roman"/>
          <w:color w:val="000000" w:themeColor="text1"/>
          <w:szCs w:val="24"/>
          <w:lang w:val="id-ID"/>
        </w:rPr>
        <w:t>monodualistik</w:t>
      </w:r>
      <w:proofErr w:type="spellEnd"/>
      <w:r w:rsidRPr="00590CF6">
        <w:rPr>
          <w:rFonts w:ascii="Times New Roman" w:hAnsi="Times New Roman" w:cs="Times New Roman"/>
          <w:color w:val="000000" w:themeColor="text1"/>
          <w:szCs w:val="24"/>
          <w:lang w:val="id-ID"/>
        </w:rPr>
        <w:t xml:space="preserve"> selaku pilar-pilar, yang sifat hakikatnya </w:t>
      </w:r>
      <w:proofErr w:type="spellStart"/>
      <w:r w:rsidRPr="00590CF6">
        <w:rPr>
          <w:rFonts w:ascii="Times New Roman" w:hAnsi="Times New Roman" w:cs="Times New Roman"/>
          <w:color w:val="000000" w:themeColor="text1"/>
          <w:szCs w:val="24"/>
          <w:lang w:val="id-ID"/>
        </w:rPr>
        <w:t>konstitutif</w:t>
      </w:r>
      <w:proofErr w:type="spellEnd"/>
      <w:r w:rsidRPr="00590CF6">
        <w:rPr>
          <w:rFonts w:ascii="Times New Roman" w:hAnsi="Times New Roman" w:cs="Times New Roman"/>
          <w:color w:val="000000" w:themeColor="text1"/>
          <w:szCs w:val="24"/>
          <w:lang w:val="id-ID"/>
        </w:rPr>
        <w:t xml:space="preserve">. Kemudian, hal di atas itu dikontradiktifkan dan dipisahkan secara tegas antara negara hukum pada satu pihak dan negara kekuasaan pada pihak lain yang dapat menjelma seperti dalam bentuk </w:t>
      </w:r>
      <w:proofErr w:type="spellStart"/>
      <w:r w:rsidRPr="00590CF6">
        <w:rPr>
          <w:rFonts w:ascii="Times New Roman" w:hAnsi="Times New Roman" w:cs="Times New Roman"/>
          <w:color w:val="000000" w:themeColor="text1"/>
          <w:szCs w:val="24"/>
          <w:lang w:val="id-ID"/>
        </w:rPr>
        <w:t>dikkatur</w:t>
      </w:r>
      <w:proofErr w:type="spellEnd"/>
      <w:r w:rsidRPr="00590CF6">
        <w:rPr>
          <w:rFonts w:ascii="Times New Roman" w:hAnsi="Times New Roman" w:cs="Times New Roman"/>
          <w:color w:val="000000" w:themeColor="text1"/>
          <w:szCs w:val="24"/>
          <w:lang w:val="id-ID"/>
        </w:rPr>
        <w:t xml:space="preserve">, atau bentuk lainnya semacam itu, yang tidak dikehendaki apabila dilaksanakan di persada pertiwi ini. </w:t>
      </w:r>
    </w:p>
    <w:p w14:paraId="584077B4" w14:textId="38211668"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Menurut </w:t>
      </w:r>
      <w:proofErr w:type="spellStart"/>
      <w:r w:rsidRPr="00590CF6">
        <w:rPr>
          <w:rFonts w:ascii="Times New Roman" w:hAnsi="Times New Roman" w:cs="Times New Roman"/>
          <w:color w:val="000000" w:themeColor="text1"/>
          <w:szCs w:val="24"/>
          <w:lang w:val="id-ID"/>
        </w:rPr>
        <w:t>Syachran</w:t>
      </w:r>
      <w:proofErr w:type="spellEnd"/>
      <w:r w:rsidRPr="00590CF6">
        <w:rPr>
          <w:rFonts w:ascii="Times New Roman" w:hAnsi="Times New Roman" w:cs="Times New Roman"/>
          <w:color w:val="000000" w:themeColor="text1"/>
          <w:szCs w:val="24"/>
          <w:lang w:val="id-ID"/>
        </w:rPr>
        <w:t xml:space="preserve"> Basah secara konstitusional eksistensi negara hukum </w:t>
      </w:r>
      <w:r w:rsidRPr="00590CF6">
        <w:rPr>
          <w:rFonts w:ascii="Times New Roman" w:hAnsi="Times New Roman" w:cs="Times New Roman"/>
          <w:i/>
          <w:color w:val="000000" w:themeColor="text1"/>
          <w:szCs w:val="24"/>
          <w:lang w:val="id-ID"/>
        </w:rPr>
        <w:t xml:space="preserve">a </w:t>
      </w:r>
      <w:proofErr w:type="spellStart"/>
      <w:r w:rsidRPr="00590CF6">
        <w:rPr>
          <w:rFonts w:ascii="Times New Roman" w:hAnsi="Times New Roman" w:cs="Times New Roman"/>
          <w:i/>
          <w:color w:val="000000" w:themeColor="text1"/>
          <w:szCs w:val="24"/>
          <w:lang w:val="id-ID"/>
        </w:rPr>
        <w:t>quo</w:t>
      </w:r>
      <w:proofErr w:type="spellEnd"/>
      <w:r w:rsidRPr="00590CF6">
        <w:rPr>
          <w:rFonts w:ascii="Times New Roman" w:hAnsi="Times New Roman" w:cs="Times New Roman"/>
          <w:color w:val="000000" w:themeColor="text1"/>
          <w:szCs w:val="24"/>
          <w:lang w:val="id-ID"/>
        </w:rPr>
        <w:t xml:space="preserve">, tidak mungkin dipungkiri oleh siapa pun, karena di dalamnya mengandung jaminan terhadap tiga hal yang kemudian direkayasa lebih lanjut melalui proses </w:t>
      </w:r>
      <w:proofErr w:type="spellStart"/>
      <w:r w:rsidRPr="00590CF6">
        <w:rPr>
          <w:rFonts w:ascii="Times New Roman" w:hAnsi="Times New Roman" w:cs="Times New Roman"/>
          <w:color w:val="000000" w:themeColor="text1"/>
          <w:szCs w:val="24"/>
          <w:lang w:val="id-ID"/>
        </w:rPr>
        <w:t>normativisasi</w:t>
      </w:r>
      <w:proofErr w:type="spellEnd"/>
      <w:r w:rsidRPr="00590CF6">
        <w:rPr>
          <w:rFonts w:ascii="Times New Roman" w:hAnsi="Times New Roman" w:cs="Times New Roman"/>
          <w:color w:val="000000" w:themeColor="text1"/>
          <w:szCs w:val="24"/>
          <w:lang w:val="id-ID"/>
        </w:rPr>
        <w:t xml:space="preserve"> dalam ketentuan perundang-undangan yang tingkat derajatnya lebih rendah. Ketiga hal ini merupakan “trio” yang tidak terpisahkan dalam hubungan korelatif-fungsional antara administrasi negara, yakni alat perlengkapan negara (tingkat Pusat dan Daerah), yang </w:t>
      </w:r>
      <w:r w:rsidRPr="00590CF6">
        <w:rPr>
          <w:rFonts w:ascii="Times New Roman" w:hAnsi="Times New Roman" w:cs="Times New Roman"/>
          <w:color w:val="000000" w:themeColor="text1"/>
          <w:szCs w:val="24"/>
          <w:lang w:val="id-ID"/>
        </w:rPr>
        <w:lastRenderedPageBreak/>
        <w:t>menjalankan seluruh kegiatan bernegara dalam menyelenggarakan pemerintahan, dengan warga yang masing-masing memiliki hak, kewenangan, dan kewajiban</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10"/>
      </w:r>
    </w:p>
    <w:p w14:paraId="3C3D089C" w14:textId="1E6B3E45"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Administrasi negara mempunyai kewenangan dan warga memiliki hak, sedangkan sebaliknya warga serta administrasi negara memperoleh pula kewajiban. Oleh karena itu, pada kewenangan dan hak melekat kewajiban</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11"/>
      </w:r>
    </w:p>
    <w:p w14:paraId="0C8028CF" w14:textId="06831CE5"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Selanjutnya negara hukum </w:t>
      </w:r>
      <w:r w:rsidRPr="00590CF6">
        <w:rPr>
          <w:rFonts w:ascii="Times New Roman" w:hAnsi="Times New Roman" w:cs="Times New Roman"/>
          <w:i/>
          <w:color w:val="000000" w:themeColor="text1"/>
          <w:szCs w:val="24"/>
          <w:lang w:val="id-ID"/>
        </w:rPr>
        <w:t xml:space="preserve">a </w:t>
      </w:r>
      <w:proofErr w:type="spellStart"/>
      <w:r w:rsidRPr="00590CF6">
        <w:rPr>
          <w:rFonts w:ascii="Times New Roman" w:hAnsi="Times New Roman" w:cs="Times New Roman"/>
          <w:i/>
          <w:color w:val="000000" w:themeColor="text1"/>
          <w:szCs w:val="24"/>
          <w:lang w:val="id-ID"/>
        </w:rPr>
        <w:t>quo</w:t>
      </w:r>
      <w:proofErr w:type="spellEnd"/>
      <w:r w:rsidRPr="00590CF6">
        <w:rPr>
          <w:rFonts w:ascii="Times New Roman" w:hAnsi="Times New Roman" w:cs="Times New Roman"/>
          <w:color w:val="000000" w:themeColor="text1"/>
          <w:szCs w:val="24"/>
          <w:lang w:val="id-ID"/>
        </w:rPr>
        <w:t xml:space="preserve"> itu merupakan negara kemakmuran berdasarkan hukum yang dilandasi oleh Pancasila, baik sebagai dasar negara maupun sebagai sumber</w:t>
      </w:r>
      <w:r w:rsidR="00310B2E" w:rsidRPr="00590CF6">
        <w:rPr>
          <w:rFonts w:ascii="Times New Roman" w:hAnsi="Times New Roman" w:cs="Times New Roman"/>
          <w:color w:val="000000" w:themeColor="text1"/>
          <w:szCs w:val="24"/>
          <w:lang w:val="id-ID"/>
        </w:rPr>
        <w:t xml:space="preserve"> dari segala sumber hukum dengan</w:t>
      </w:r>
      <w:r w:rsidRPr="00590CF6">
        <w:rPr>
          <w:rFonts w:ascii="Times New Roman" w:hAnsi="Times New Roman" w:cs="Times New Roman"/>
          <w:color w:val="000000" w:themeColor="text1"/>
          <w:szCs w:val="24"/>
          <w:lang w:val="id-ID"/>
        </w:rPr>
        <w:t xml:space="preserve"> menolak absolutisme dalam segala bentuknya.  </w:t>
      </w:r>
    </w:p>
    <w:p w14:paraId="5AA79131" w14:textId="070A7D10"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Dalam keadaan demikian, tujuan kehidupan bernegara yang harus dicapai telah secara tegas dirumuskan dalam alinea keempat Pembukaan UUD 1945, melibatkan administrasi negara di dalam melaksanakan tugas-tugas pelayanan publiknya yang sangat kompleks, luas ruang lingkupnya, dan memasuki semua sektor kehidupan. Dalam hal ini administrasi negara memiliki keleluasaan dalam menentukan kebijakan-kebijakan, walaupun demikian sikap-tindaknya itu haruslah dipertanggungjawabkan, baik secara moral maupun secara hukum. Di sinilah letak penting keseimbangan antara kepentingan perseorangan terhadap kepentingan umum, bangsa dan negara</w:t>
      </w:r>
      <w:r w:rsidR="0037379F"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12"/>
      </w:r>
      <w:r w:rsidR="0008757A"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lang w:val="id-ID"/>
        </w:rPr>
        <w:t>Pertanggungjawaban termaksud ialah sebagai berikut:</w:t>
      </w:r>
      <w:r w:rsidR="0037379F" w:rsidRPr="00590CF6">
        <w:rPr>
          <w:rFonts w:ascii="Times New Roman" w:hAnsi="Times New Roman" w:cs="Times New Roman"/>
          <w:color w:val="000000" w:themeColor="text1"/>
          <w:szCs w:val="24"/>
          <w:vertAlign w:val="superscript"/>
          <w:lang w:val="id-ID"/>
        </w:rPr>
        <w:t xml:space="preserve"> </w:t>
      </w:r>
      <w:r w:rsidR="0037379F" w:rsidRPr="00590CF6">
        <w:rPr>
          <w:rFonts w:ascii="Times New Roman" w:hAnsi="Times New Roman" w:cs="Times New Roman"/>
          <w:color w:val="000000" w:themeColor="text1"/>
          <w:szCs w:val="24"/>
          <w:vertAlign w:val="superscript"/>
          <w:lang w:val="id-ID"/>
        </w:rPr>
        <w:footnoteReference w:id="13"/>
      </w:r>
      <w:r w:rsidRPr="00590CF6">
        <w:rPr>
          <w:rFonts w:ascii="Times New Roman" w:hAnsi="Times New Roman" w:cs="Times New Roman"/>
          <w:color w:val="000000" w:themeColor="text1"/>
          <w:szCs w:val="24"/>
          <w:lang w:val="id-ID"/>
        </w:rPr>
        <w:t xml:space="preserve"> </w:t>
      </w:r>
    </w:p>
    <w:p w14:paraId="6979DBA4" w14:textId="77777777" w:rsidR="00273408" w:rsidRPr="00590CF6" w:rsidRDefault="00E67C6A" w:rsidP="0008757A">
      <w:pPr>
        <w:pStyle w:val="DaftarParagraf"/>
        <w:numPr>
          <w:ilvl w:val="0"/>
          <w:numId w:val="24"/>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Pertama: Secara moral kepada Tuhan Yang Maha Esa; </w:t>
      </w:r>
    </w:p>
    <w:p w14:paraId="02EC106D" w14:textId="347FE9FF" w:rsidR="00273408" w:rsidRPr="00590CF6" w:rsidRDefault="00E67C6A" w:rsidP="0008757A">
      <w:pPr>
        <w:pStyle w:val="DaftarParagraf"/>
        <w:numPr>
          <w:ilvl w:val="0"/>
          <w:numId w:val="24"/>
        </w:numPr>
        <w:spacing w:after="0" w:line="258"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Kedua:</w:t>
      </w:r>
      <w:r w:rsidR="00461AEA" w:rsidRPr="00590CF6">
        <w:rPr>
          <w:rFonts w:ascii="Times New Roman" w:hAnsi="Times New Roman" w:cs="Times New Roman"/>
          <w:color w:val="000000" w:themeColor="text1"/>
          <w:szCs w:val="24"/>
          <w:lang w:val="id-ID"/>
        </w:rPr>
        <w:t xml:space="preserve"> Secara hukum dengan batas atas</w:t>
      </w:r>
      <w:r w:rsidRPr="00590CF6">
        <w:rPr>
          <w:rFonts w:ascii="Times New Roman" w:hAnsi="Times New Roman" w:cs="Times New Roman"/>
          <w:color w:val="000000" w:themeColor="text1"/>
          <w:szCs w:val="24"/>
          <w:lang w:val="id-ID"/>
        </w:rPr>
        <w:t xml:space="preserve">: </w:t>
      </w:r>
      <w:proofErr w:type="spellStart"/>
      <w:r w:rsidRPr="00590CF6">
        <w:rPr>
          <w:rFonts w:ascii="Times New Roman" w:hAnsi="Times New Roman" w:cs="Times New Roman"/>
          <w:color w:val="000000" w:themeColor="text1"/>
          <w:szCs w:val="24"/>
          <w:lang w:val="id-ID"/>
        </w:rPr>
        <w:t>kons</w:t>
      </w:r>
      <w:r w:rsidR="00A529B2" w:rsidRPr="00590CF6">
        <w:rPr>
          <w:rFonts w:ascii="Times New Roman" w:hAnsi="Times New Roman" w:cs="Times New Roman"/>
          <w:color w:val="000000" w:themeColor="text1"/>
          <w:szCs w:val="24"/>
          <w:lang w:val="id-ID"/>
        </w:rPr>
        <w:t>titutif</w:t>
      </w:r>
      <w:proofErr w:type="spellEnd"/>
      <w:r w:rsidR="00A529B2" w:rsidRPr="00590CF6">
        <w:rPr>
          <w:rFonts w:ascii="Times New Roman" w:hAnsi="Times New Roman" w:cs="Times New Roman"/>
          <w:color w:val="000000" w:themeColor="text1"/>
          <w:szCs w:val="24"/>
          <w:lang w:val="id-ID"/>
        </w:rPr>
        <w:t>, dan batas bawah dengan</w:t>
      </w:r>
      <w:r w:rsidRPr="00590CF6">
        <w:rPr>
          <w:rFonts w:ascii="Times New Roman" w:hAnsi="Times New Roman" w:cs="Times New Roman"/>
          <w:color w:val="000000" w:themeColor="text1"/>
          <w:szCs w:val="24"/>
          <w:lang w:val="id-ID"/>
        </w:rPr>
        <w:t>: pilar-pilar HAM</w:t>
      </w:r>
      <w:r w:rsidR="0037379F" w:rsidRPr="00590CF6">
        <w:rPr>
          <w:rFonts w:ascii="Times New Roman" w:hAnsi="Times New Roman" w:cs="Times New Roman"/>
          <w:color w:val="000000" w:themeColor="text1"/>
          <w:szCs w:val="24"/>
          <w:lang w:val="id-ID"/>
        </w:rPr>
        <w:t>.</w:t>
      </w:r>
    </w:p>
    <w:p w14:paraId="1BCEE685" w14:textId="77777777" w:rsidR="0008757A" w:rsidRPr="00590CF6" w:rsidRDefault="0008757A" w:rsidP="0008757A">
      <w:pPr>
        <w:spacing w:after="0" w:line="258" w:lineRule="auto"/>
        <w:rPr>
          <w:rFonts w:ascii="Times New Roman" w:hAnsi="Times New Roman" w:cs="Times New Roman"/>
          <w:color w:val="000000" w:themeColor="text1"/>
          <w:szCs w:val="24"/>
          <w:lang w:val="id-ID"/>
        </w:rPr>
      </w:pPr>
    </w:p>
    <w:p w14:paraId="48BE2CB2" w14:textId="0F905DFC"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Dengan batas-atas dimaksudkan </w:t>
      </w:r>
      <w:proofErr w:type="spellStart"/>
      <w:r w:rsidRPr="00590CF6">
        <w:rPr>
          <w:rFonts w:ascii="Times New Roman" w:hAnsi="Times New Roman" w:cs="Times New Roman"/>
          <w:color w:val="000000" w:themeColor="text1"/>
          <w:szCs w:val="24"/>
          <w:lang w:val="id-ID"/>
        </w:rPr>
        <w:t>ketaat-asasan</w:t>
      </w:r>
      <w:proofErr w:type="spellEnd"/>
      <w:r w:rsidRPr="00590CF6">
        <w:rPr>
          <w:rFonts w:ascii="Times New Roman" w:hAnsi="Times New Roman" w:cs="Times New Roman"/>
          <w:color w:val="000000" w:themeColor="text1"/>
          <w:szCs w:val="24"/>
          <w:lang w:val="id-ID"/>
        </w:rPr>
        <w:t xml:space="preserve"> ketentuan perundang-undangan berdasarkan asas taat-asas, yaitu peraturan yang tingkat derajatnya rendah tidak boleh bertentangan dengan peraturan yang tingkat derajatnya lebih tinggi. </w:t>
      </w:r>
      <w:proofErr w:type="spellStart"/>
      <w:r w:rsidRPr="00590CF6">
        <w:rPr>
          <w:rFonts w:ascii="Times New Roman" w:hAnsi="Times New Roman" w:cs="Times New Roman"/>
          <w:color w:val="000000" w:themeColor="text1"/>
          <w:szCs w:val="24"/>
          <w:lang w:val="id-ID"/>
        </w:rPr>
        <w:t>Ketaat-asasan</w:t>
      </w:r>
      <w:proofErr w:type="spellEnd"/>
      <w:r w:rsidRPr="00590CF6">
        <w:rPr>
          <w:rFonts w:ascii="Times New Roman" w:hAnsi="Times New Roman" w:cs="Times New Roman"/>
          <w:color w:val="000000" w:themeColor="text1"/>
          <w:szCs w:val="24"/>
          <w:lang w:val="id-ID"/>
        </w:rPr>
        <w:t xml:space="preserve"> itu pada hakikatnya mengandung dua hal, yaitu: </w:t>
      </w:r>
    </w:p>
    <w:p w14:paraId="42C57ED5" w14:textId="77777777" w:rsidR="00273408" w:rsidRPr="00590CF6" w:rsidRDefault="00E67C6A" w:rsidP="0008757A">
      <w:pPr>
        <w:numPr>
          <w:ilvl w:val="0"/>
          <w:numId w:val="9"/>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Manakala Pemerintah (Pusat atau Daerah tingkat atasnya) sudah mengadakan peraturan </w:t>
      </w:r>
      <w:proofErr w:type="spellStart"/>
      <w:r w:rsidRPr="00590CF6">
        <w:rPr>
          <w:rFonts w:ascii="Times New Roman" w:hAnsi="Times New Roman" w:cs="Times New Roman"/>
          <w:color w:val="000000" w:themeColor="text1"/>
          <w:szCs w:val="24"/>
          <w:lang w:val="id-ID"/>
        </w:rPr>
        <w:t>penyelenggaran</w:t>
      </w:r>
      <w:proofErr w:type="spellEnd"/>
      <w:r w:rsidRPr="00590CF6">
        <w:rPr>
          <w:rFonts w:ascii="Times New Roman" w:hAnsi="Times New Roman" w:cs="Times New Roman"/>
          <w:color w:val="000000" w:themeColor="text1"/>
          <w:szCs w:val="24"/>
          <w:lang w:val="id-ID"/>
        </w:rPr>
        <w:t xml:space="preserve"> pemerintahan, maka Daerah tidak boleh mengaturnya. </w:t>
      </w:r>
    </w:p>
    <w:p w14:paraId="2D9F86E0" w14:textId="04A65BA0" w:rsidR="00273408" w:rsidRPr="00590CF6" w:rsidRDefault="00E67C6A" w:rsidP="0008757A">
      <w:pPr>
        <w:numPr>
          <w:ilvl w:val="0"/>
          <w:numId w:val="9"/>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Apabila sebaliknya, maka Pemerintah (Pusat atau Daerah tingkat atasnya) dapat mengatur kembali </w:t>
      </w:r>
      <w:proofErr w:type="spellStart"/>
      <w:r w:rsidRPr="00590CF6">
        <w:rPr>
          <w:rFonts w:ascii="Times New Roman" w:hAnsi="Times New Roman" w:cs="Times New Roman"/>
          <w:color w:val="000000" w:themeColor="text1"/>
          <w:szCs w:val="24"/>
          <w:lang w:val="id-ID"/>
        </w:rPr>
        <w:t>penyelenggaran</w:t>
      </w:r>
      <w:proofErr w:type="spellEnd"/>
      <w:r w:rsidRPr="00590CF6">
        <w:rPr>
          <w:rFonts w:ascii="Times New Roman" w:hAnsi="Times New Roman" w:cs="Times New Roman"/>
          <w:color w:val="000000" w:themeColor="text1"/>
          <w:szCs w:val="24"/>
          <w:lang w:val="id-ID"/>
        </w:rPr>
        <w:t xml:space="preserve"> pemerintahan yang telah diatur Daerah, terkecuali bilamana dinyatakan dengan tegas oleh undang-undang</w:t>
      </w:r>
      <w:r w:rsidR="0037379F" w:rsidRPr="00590CF6">
        <w:rPr>
          <w:rFonts w:ascii="Times New Roman" w:hAnsi="Times New Roman" w:cs="Times New Roman"/>
          <w:color w:val="000000" w:themeColor="text1"/>
          <w:szCs w:val="24"/>
          <w:lang w:val="id-ID"/>
        </w:rPr>
        <w:t>.</w:t>
      </w:r>
    </w:p>
    <w:p w14:paraId="5C05FC84" w14:textId="62B76443" w:rsidR="00273408" w:rsidRPr="00590CF6" w:rsidRDefault="00E67C6A" w:rsidP="0008757A">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lastRenderedPageBreak/>
        <w:t>Di sinilah letak penting peranan hak uji material yang direkomendasikan agar ada perluasan hak uji itu dengan undang-undang sebagai batu ujiannya, tidak dalam pemeriksaan kasasi belaka dan dilakukan oleh para hakim</w:t>
      </w:r>
      <w:r w:rsidR="0008191C" w:rsidRPr="00590CF6">
        <w:rPr>
          <w:rFonts w:ascii="Times New Roman" w:hAnsi="Times New Roman" w:cs="Times New Roman"/>
          <w:color w:val="000000" w:themeColor="text1"/>
          <w:szCs w:val="24"/>
          <w:vertAlign w:val="superscript"/>
          <w:lang w:val="id-ID"/>
        </w:rPr>
        <w:footnoteReference w:id="14"/>
      </w:r>
      <w:r w:rsidRPr="00590CF6">
        <w:rPr>
          <w:rFonts w:ascii="Times New Roman" w:hAnsi="Times New Roman" w:cs="Times New Roman"/>
          <w:color w:val="000000" w:themeColor="text1"/>
          <w:szCs w:val="24"/>
          <w:lang w:val="id-ID"/>
        </w:rPr>
        <w:t>. Sedangkan batas-bawah ialah peraturan yang dibuat atau sikap-tindak administrasi negara (baik aktif maupun pasif), tidak boleh melanggar hak dan kewajiban asasi warga</w:t>
      </w:r>
      <w:r w:rsidR="00E12985" w:rsidRPr="00590CF6">
        <w:rPr>
          <w:rFonts w:ascii="Times New Roman" w:hAnsi="Times New Roman" w:cs="Times New Roman"/>
          <w:color w:val="000000" w:themeColor="text1"/>
          <w:szCs w:val="24"/>
          <w:lang w:val="id-ID"/>
        </w:rPr>
        <w:t>.</w:t>
      </w:r>
      <w:r w:rsidR="00E12985" w:rsidRPr="00590CF6">
        <w:rPr>
          <w:rStyle w:val="ReferensiCatatanKaki"/>
          <w:rFonts w:ascii="Times New Roman" w:hAnsi="Times New Roman" w:cs="Times New Roman"/>
          <w:color w:val="000000" w:themeColor="text1"/>
          <w:szCs w:val="24"/>
          <w:lang w:val="id-ID"/>
        </w:rPr>
        <w:footnoteReference w:id="15"/>
      </w:r>
    </w:p>
    <w:p w14:paraId="6CB5362F" w14:textId="6AFCD527" w:rsidR="00273408" w:rsidRPr="00590CF6" w:rsidRDefault="00B960E5" w:rsidP="00B3741C">
      <w:pPr>
        <w:pStyle w:val="DaftarParagraf"/>
        <w:numPr>
          <w:ilvl w:val="0"/>
          <w:numId w:val="34"/>
        </w:numPr>
        <w:spacing w:after="0" w:line="36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 xml:space="preserve">Hukum Administrasi dan Tindak Pidana Korupsi </w:t>
      </w:r>
    </w:p>
    <w:p w14:paraId="0B4B5A30" w14:textId="6108F45D" w:rsidR="00B960E5" w:rsidRPr="00590CF6" w:rsidRDefault="00E67C6A" w:rsidP="000B7C5D">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Hukum administrasi menempati posisi dominan dalam penanganan tindak pidana korupsi, baik preventif berupa pencegahan tindak pidana korupsi (</w:t>
      </w:r>
      <w:proofErr w:type="spellStart"/>
      <w:r w:rsidRPr="00590CF6">
        <w:rPr>
          <w:rFonts w:ascii="Times New Roman" w:hAnsi="Times New Roman" w:cs="Times New Roman"/>
          <w:color w:val="000000" w:themeColor="text1"/>
          <w:szCs w:val="24"/>
          <w:lang w:val="id-ID"/>
        </w:rPr>
        <w:t>tipikor</w:t>
      </w:r>
      <w:proofErr w:type="spellEnd"/>
      <w:r w:rsidRPr="00590CF6">
        <w:rPr>
          <w:rFonts w:ascii="Times New Roman" w:hAnsi="Times New Roman" w:cs="Times New Roman"/>
          <w:color w:val="000000" w:themeColor="text1"/>
          <w:szCs w:val="24"/>
          <w:lang w:val="id-ID"/>
        </w:rPr>
        <w:t>) maupun represif yaitu penanganan/penindakan tindak pidana korupsi (</w:t>
      </w:r>
      <w:proofErr w:type="spellStart"/>
      <w:r w:rsidRPr="00590CF6">
        <w:rPr>
          <w:rFonts w:ascii="Times New Roman" w:hAnsi="Times New Roman" w:cs="Times New Roman"/>
          <w:color w:val="000000" w:themeColor="text1"/>
          <w:szCs w:val="24"/>
          <w:lang w:val="id-ID"/>
        </w:rPr>
        <w:t>tipikor</w:t>
      </w:r>
      <w:proofErr w:type="spellEnd"/>
      <w:r w:rsidRPr="00590CF6">
        <w:rPr>
          <w:rFonts w:ascii="Times New Roman" w:hAnsi="Times New Roman" w:cs="Times New Roman"/>
          <w:color w:val="000000" w:themeColor="text1"/>
          <w:szCs w:val="24"/>
          <w:lang w:val="id-ID"/>
        </w:rPr>
        <w:t>). Dari sisi preventif, hukum administrasi merupakan instrumen hukum utama berkaitan dengan tiga dimen</w:t>
      </w:r>
      <w:r w:rsidR="00584234" w:rsidRPr="00590CF6">
        <w:rPr>
          <w:rFonts w:ascii="Times New Roman" w:hAnsi="Times New Roman" w:cs="Times New Roman"/>
          <w:color w:val="000000" w:themeColor="text1"/>
          <w:szCs w:val="24"/>
          <w:lang w:val="id-ID"/>
        </w:rPr>
        <w:t>si hukum administrasi yaitu norm</w:t>
      </w:r>
      <w:r w:rsidRPr="00590CF6">
        <w:rPr>
          <w:rFonts w:ascii="Times New Roman" w:hAnsi="Times New Roman" w:cs="Times New Roman"/>
          <w:color w:val="000000" w:themeColor="text1"/>
          <w:szCs w:val="24"/>
          <w:lang w:val="id-ID"/>
        </w:rPr>
        <w:t>a untuk</w:t>
      </w:r>
      <w:r w:rsidR="0008757A" w:rsidRPr="00590CF6">
        <w:rPr>
          <w:rFonts w:ascii="Times New Roman" w:hAnsi="Times New Roman" w:cs="Times New Roman"/>
          <w:color w:val="000000" w:themeColor="text1"/>
          <w:szCs w:val="24"/>
          <w:lang w:val="id-ID"/>
        </w:rPr>
        <w:t>, oleh dan terhadap pemerintah.</w:t>
      </w:r>
      <w:r w:rsidR="00B960E5"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lang w:val="id-ID"/>
        </w:rPr>
        <w:t>Dari sisi represif, hukum administrasi sangat</w:t>
      </w:r>
      <w:r w:rsidR="00584234" w:rsidRPr="00590CF6">
        <w:rPr>
          <w:rFonts w:ascii="Times New Roman" w:hAnsi="Times New Roman" w:cs="Times New Roman"/>
          <w:color w:val="000000" w:themeColor="text1"/>
          <w:szCs w:val="24"/>
          <w:lang w:val="id-ID"/>
        </w:rPr>
        <w:t xml:space="preserve"> dominan karena </w:t>
      </w:r>
      <w:proofErr w:type="spellStart"/>
      <w:r w:rsidR="00584234" w:rsidRPr="00590CF6">
        <w:rPr>
          <w:rFonts w:ascii="Times New Roman" w:hAnsi="Times New Roman" w:cs="Times New Roman"/>
          <w:color w:val="000000" w:themeColor="text1"/>
          <w:szCs w:val="24"/>
          <w:lang w:val="id-ID"/>
        </w:rPr>
        <w:t>tipikor</w:t>
      </w:r>
      <w:proofErr w:type="spellEnd"/>
      <w:r w:rsidR="00584234" w:rsidRPr="00590CF6">
        <w:rPr>
          <w:rFonts w:ascii="Times New Roman" w:hAnsi="Times New Roman" w:cs="Times New Roman"/>
          <w:color w:val="000000" w:themeColor="text1"/>
          <w:szCs w:val="24"/>
          <w:lang w:val="id-ID"/>
        </w:rPr>
        <w:t xml:space="preserve"> hanya mu</w:t>
      </w:r>
      <w:r w:rsidRPr="00590CF6">
        <w:rPr>
          <w:rFonts w:ascii="Times New Roman" w:hAnsi="Times New Roman" w:cs="Times New Roman"/>
          <w:color w:val="000000" w:themeColor="text1"/>
          <w:szCs w:val="24"/>
          <w:lang w:val="id-ID"/>
        </w:rPr>
        <w:t xml:space="preserve">ngkin terjadi dalam konteks kerugian keuangan negara yang diakibatkan oleh </w:t>
      </w:r>
      <w:proofErr w:type="spellStart"/>
      <w:r w:rsidRPr="00590CF6">
        <w:rPr>
          <w:rFonts w:ascii="Times New Roman" w:hAnsi="Times New Roman" w:cs="Times New Roman"/>
          <w:color w:val="000000" w:themeColor="text1"/>
          <w:szCs w:val="24"/>
          <w:lang w:val="id-ID"/>
        </w:rPr>
        <w:t>maladministrasi</w:t>
      </w:r>
      <w:proofErr w:type="spellEnd"/>
      <w:r w:rsidRPr="00590CF6">
        <w:rPr>
          <w:rFonts w:ascii="Times New Roman" w:hAnsi="Times New Roman" w:cs="Times New Roman"/>
          <w:color w:val="000000" w:themeColor="text1"/>
          <w:szCs w:val="24"/>
          <w:lang w:val="id-ID"/>
        </w:rPr>
        <w:t xml:space="preserve"> yang paling utama adalah penyalahgunaan wewenang</w:t>
      </w:r>
      <w:r w:rsidR="00B960E5"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16"/>
      </w:r>
    </w:p>
    <w:p w14:paraId="7D692265" w14:textId="77777777" w:rsidR="000B7C5D" w:rsidRPr="00590CF6" w:rsidRDefault="00B960E5" w:rsidP="000B7C5D">
      <w:pPr>
        <w:pStyle w:val="DaftarParagraf"/>
        <w:numPr>
          <w:ilvl w:val="0"/>
          <w:numId w:val="34"/>
        </w:numPr>
        <w:spacing w:after="0" w:line="240" w:lineRule="auto"/>
        <w:ind w:left="709" w:hanging="425"/>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 xml:space="preserve">Konsep Keterkaitan Penyalahgunaan Wewenang dan Pertanggungjawaban </w:t>
      </w:r>
    </w:p>
    <w:p w14:paraId="5B4EBDC1" w14:textId="27F50262" w:rsidR="00273408" w:rsidRPr="00590CF6" w:rsidRDefault="00B960E5" w:rsidP="000B7C5D">
      <w:pPr>
        <w:pStyle w:val="DaftarParagraf"/>
        <w:spacing w:after="0" w:line="360" w:lineRule="auto"/>
        <w:ind w:left="709" w:firstLine="0"/>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t>Pejabat Publik Serta Tindak Pidana Korupsi</w:t>
      </w:r>
    </w:p>
    <w:p w14:paraId="76D2814F" w14:textId="0FBDC4B2" w:rsidR="003D5923" w:rsidRPr="00590CF6" w:rsidRDefault="003D5923" w:rsidP="007E61C6">
      <w:pPr>
        <w:spacing w:after="0" w:line="357"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Pejabat Publik dalam lingkup ASN maupun dalam melaksanakan tugas, kewajiban, serta fungsinya dalam melayani kepentingan umum tentu juga akan berpijak pada UU ASN yakni mulai dari Pasal 10, 11, 12 serta Pasal 19 dengan memperhatikan hiera</w:t>
      </w:r>
      <w:r w:rsidR="006D22FF" w:rsidRPr="00590CF6">
        <w:rPr>
          <w:rFonts w:ascii="Times New Roman" w:hAnsi="Times New Roman" w:cs="Times New Roman"/>
          <w:color w:val="000000" w:themeColor="text1"/>
          <w:szCs w:val="24"/>
          <w:lang w:val="id-ID"/>
        </w:rPr>
        <w:t>r</w:t>
      </w:r>
      <w:r w:rsidRPr="00590CF6">
        <w:rPr>
          <w:rFonts w:ascii="Times New Roman" w:hAnsi="Times New Roman" w:cs="Times New Roman"/>
          <w:color w:val="000000" w:themeColor="text1"/>
          <w:szCs w:val="24"/>
          <w:lang w:val="id-ID"/>
        </w:rPr>
        <w:t xml:space="preserve">ki jabatan yang tentunya setiap ASN khusus dalam membuat dan melaksanakan tindakan berupa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xml:space="preserve"> tentunya akan memperhatikan analisis dan rekomendasi kebijakan dari </w:t>
      </w:r>
      <w:r w:rsidR="00044F83" w:rsidRPr="00590CF6">
        <w:rPr>
          <w:rFonts w:ascii="Times New Roman" w:hAnsi="Times New Roman" w:cs="Times New Roman"/>
          <w:color w:val="000000" w:themeColor="text1"/>
          <w:szCs w:val="24"/>
          <w:lang w:val="id-ID"/>
        </w:rPr>
        <w:t xml:space="preserve">Jabatan Pimpinan Tinggi dalam ASN. </w:t>
      </w:r>
      <w:r w:rsidR="00561047" w:rsidRPr="00590CF6">
        <w:rPr>
          <w:rFonts w:ascii="Times New Roman" w:hAnsi="Times New Roman" w:cs="Times New Roman"/>
          <w:color w:val="000000" w:themeColor="text1"/>
          <w:szCs w:val="24"/>
          <w:lang w:val="id-ID"/>
        </w:rPr>
        <w:t>Terlebih lagi tindakan pemerintahan (</w:t>
      </w:r>
      <w:proofErr w:type="spellStart"/>
      <w:r w:rsidR="00561047" w:rsidRPr="00590CF6">
        <w:rPr>
          <w:rFonts w:ascii="Times New Roman" w:hAnsi="Times New Roman" w:cs="Times New Roman"/>
          <w:i/>
          <w:color w:val="000000" w:themeColor="text1"/>
          <w:szCs w:val="24"/>
          <w:lang w:val="id-ID"/>
        </w:rPr>
        <w:t>bestuurshandeling</w:t>
      </w:r>
      <w:proofErr w:type="spellEnd"/>
      <w:r w:rsidR="00561047" w:rsidRPr="00590CF6">
        <w:rPr>
          <w:rFonts w:ascii="Times New Roman" w:hAnsi="Times New Roman" w:cs="Times New Roman"/>
          <w:color w:val="000000" w:themeColor="text1"/>
          <w:szCs w:val="24"/>
          <w:lang w:val="id-ID"/>
        </w:rPr>
        <w:t>) dengan menggunakan peraturan kebijakan (</w:t>
      </w:r>
      <w:proofErr w:type="spellStart"/>
      <w:r w:rsidR="00561047" w:rsidRPr="00590CF6">
        <w:rPr>
          <w:rFonts w:ascii="Times New Roman" w:hAnsi="Times New Roman" w:cs="Times New Roman"/>
          <w:i/>
          <w:color w:val="000000" w:themeColor="text1"/>
          <w:szCs w:val="24"/>
          <w:lang w:val="id-ID"/>
        </w:rPr>
        <w:t>beleidsregel</w:t>
      </w:r>
      <w:proofErr w:type="spellEnd"/>
      <w:r w:rsidR="00561047" w:rsidRPr="00590CF6">
        <w:rPr>
          <w:rFonts w:ascii="Times New Roman" w:hAnsi="Times New Roman" w:cs="Times New Roman"/>
          <w:color w:val="000000" w:themeColor="text1"/>
          <w:szCs w:val="24"/>
          <w:lang w:val="id-ID"/>
        </w:rPr>
        <w:t>)</w:t>
      </w:r>
      <w:r w:rsidR="00C6065E" w:rsidRPr="00590CF6">
        <w:rPr>
          <w:rFonts w:ascii="Times New Roman" w:hAnsi="Times New Roman" w:cs="Times New Roman"/>
          <w:color w:val="000000" w:themeColor="text1"/>
          <w:szCs w:val="24"/>
          <w:lang w:val="id-ID"/>
        </w:rPr>
        <w:t xml:space="preserve"> yang bersumber dari diskresi (</w:t>
      </w:r>
      <w:proofErr w:type="spellStart"/>
      <w:r w:rsidR="00C6065E" w:rsidRPr="00590CF6">
        <w:rPr>
          <w:rFonts w:ascii="Times New Roman" w:hAnsi="Times New Roman" w:cs="Times New Roman"/>
          <w:i/>
          <w:color w:val="000000" w:themeColor="text1"/>
          <w:szCs w:val="24"/>
          <w:lang w:val="id-ID"/>
        </w:rPr>
        <w:t>freies</w:t>
      </w:r>
      <w:proofErr w:type="spellEnd"/>
      <w:r w:rsidR="00C6065E" w:rsidRPr="00590CF6">
        <w:rPr>
          <w:rFonts w:ascii="Times New Roman" w:hAnsi="Times New Roman" w:cs="Times New Roman"/>
          <w:i/>
          <w:color w:val="000000" w:themeColor="text1"/>
          <w:szCs w:val="24"/>
          <w:lang w:val="id-ID"/>
        </w:rPr>
        <w:t xml:space="preserve"> </w:t>
      </w:r>
      <w:proofErr w:type="spellStart"/>
      <w:r w:rsidR="00C6065E" w:rsidRPr="00590CF6">
        <w:rPr>
          <w:rFonts w:ascii="Times New Roman" w:hAnsi="Times New Roman" w:cs="Times New Roman"/>
          <w:i/>
          <w:color w:val="000000" w:themeColor="text1"/>
          <w:szCs w:val="24"/>
          <w:lang w:val="id-ID"/>
        </w:rPr>
        <w:t>ermessen</w:t>
      </w:r>
      <w:proofErr w:type="spellEnd"/>
      <w:r w:rsidR="00C6065E" w:rsidRPr="00590CF6">
        <w:rPr>
          <w:rFonts w:ascii="Times New Roman" w:hAnsi="Times New Roman" w:cs="Times New Roman"/>
          <w:color w:val="000000" w:themeColor="text1"/>
          <w:szCs w:val="24"/>
          <w:lang w:val="id-ID"/>
        </w:rPr>
        <w:t>)</w:t>
      </w:r>
      <w:r w:rsidR="00D75956" w:rsidRPr="00590CF6">
        <w:rPr>
          <w:rFonts w:ascii="Times New Roman" w:hAnsi="Times New Roman" w:cs="Times New Roman"/>
          <w:color w:val="000000" w:themeColor="text1"/>
          <w:szCs w:val="24"/>
          <w:lang w:val="id-ID"/>
        </w:rPr>
        <w:t xml:space="preserve"> yang melekat pada jabatan ASN atau Pejabat Negara</w:t>
      </w:r>
      <w:r w:rsidR="00F04028" w:rsidRPr="00590CF6">
        <w:rPr>
          <w:rFonts w:ascii="Times New Roman" w:hAnsi="Times New Roman" w:cs="Times New Roman"/>
          <w:color w:val="000000" w:themeColor="text1"/>
          <w:szCs w:val="24"/>
          <w:lang w:val="id-ID"/>
        </w:rPr>
        <w:t xml:space="preserve"> tertentu</w:t>
      </w:r>
      <w:r w:rsidR="00D75956" w:rsidRPr="00590CF6">
        <w:rPr>
          <w:rFonts w:ascii="Times New Roman" w:hAnsi="Times New Roman" w:cs="Times New Roman"/>
          <w:color w:val="000000" w:themeColor="text1"/>
          <w:szCs w:val="24"/>
          <w:lang w:val="id-ID"/>
        </w:rPr>
        <w:t xml:space="preserve">. </w:t>
      </w:r>
      <w:r w:rsidR="004D7E17" w:rsidRPr="00590CF6">
        <w:rPr>
          <w:rFonts w:ascii="Times New Roman" w:hAnsi="Times New Roman" w:cs="Times New Roman"/>
          <w:color w:val="000000" w:themeColor="text1"/>
          <w:szCs w:val="24"/>
          <w:lang w:val="id-ID"/>
        </w:rPr>
        <w:t>Tindakan pemerintahan (</w:t>
      </w:r>
      <w:proofErr w:type="spellStart"/>
      <w:r w:rsidR="004D7E17" w:rsidRPr="00590CF6">
        <w:rPr>
          <w:rFonts w:ascii="Times New Roman" w:hAnsi="Times New Roman" w:cs="Times New Roman"/>
          <w:i/>
          <w:color w:val="000000" w:themeColor="text1"/>
          <w:szCs w:val="24"/>
          <w:lang w:val="id-ID"/>
        </w:rPr>
        <w:t>bestuurshandeling</w:t>
      </w:r>
      <w:proofErr w:type="spellEnd"/>
      <w:r w:rsidR="004D7E17" w:rsidRPr="00590CF6">
        <w:rPr>
          <w:rFonts w:ascii="Times New Roman" w:hAnsi="Times New Roman" w:cs="Times New Roman"/>
          <w:color w:val="000000" w:themeColor="text1"/>
          <w:szCs w:val="24"/>
          <w:lang w:val="id-ID"/>
        </w:rPr>
        <w:t>) dengan menggunakan peraturan kebijakan (</w:t>
      </w:r>
      <w:proofErr w:type="spellStart"/>
      <w:r w:rsidR="004D7E17" w:rsidRPr="00590CF6">
        <w:rPr>
          <w:rFonts w:ascii="Times New Roman" w:hAnsi="Times New Roman" w:cs="Times New Roman"/>
          <w:i/>
          <w:color w:val="000000" w:themeColor="text1"/>
          <w:szCs w:val="24"/>
          <w:lang w:val="id-ID"/>
        </w:rPr>
        <w:t>beleidsregel</w:t>
      </w:r>
      <w:proofErr w:type="spellEnd"/>
      <w:r w:rsidR="004D7E17" w:rsidRPr="00590CF6">
        <w:rPr>
          <w:rFonts w:ascii="Times New Roman" w:hAnsi="Times New Roman" w:cs="Times New Roman"/>
          <w:color w:val="000000" w:themeColor="text1"/>
          <w:szCs w:val="24"/>
          <w:lang w:val="id-ID"/>
        </w:rPr>
        <w:t>) yang bersumber dari diskresi (</w:t>
      </w:r>
      <w:proofErr w:type="spellStart"/>
      <w:r w:rsidR="004D7E17" w:rsidRPr="00590CF6">
        <w:rPr>
          <w:rFonts w:ascii="Times New Roman" w:hAnsi="Times New Roman" w:cs="Times New Roman"/>
          <w:i/>
          <w:color w:val="000000" w:themeColor="text1"/>
          <w:szCs w:val="24"/>
          <w:lang w:val="id-ID"/>
        </w:rPr>
        <w:t>freies</w:t>
      </w:r>
      <w:proofErr w:type="spellEnd"/>
      <w:r w:rsidR="004D7E17" w:rsidRPr="00590CF6">
        <w:rPr>
          <w:rFonts w:ascii="Times New Roman" w:hAnsi="Times New Roman" w:cs="Times New Roman"/>
          <w:i/>
          <w:color w:val="000000" w:themeColor="text1"/>
          <w:szCs w:val="24"/>
          <w:lang w:val="id-ID"/>
        </w:rPr>
        <w:t xml:space="preserve"> </w:t>
      </w:r>
      <w:proofErr w:type="spellStart"/>
      <w:r w:rsidR="004D7E17" w:rsidRPr="00590CF6">
        <w:rPr>
          <w:rFonts w:ascii="Times New Roman" w:hAnsi="Times New Roman" w:cs="Times New Roman"/>
          <w:i/>
          <w:color w:val="000000" w:themeColor="text1"/>
          <w:szCs w:val="24"/>
          <w:lang w:val="id-ID"/>
        </w:rPr>
        <w:t>ermessen</w:t>
      </w:r>
      <w:proofErr w:type="spellEnd"/>
      <w:r w:rsidR="004D7E17" w:rsidRPr="00590CF6">
        <w:rPr>
          <w:rFonts w:ascii="Times New Roman" w:hAnsi="Times New Roman" w:cs="Times New Roman"/>
          <w:color w:val="000000" w:themeColor="text1"/>
          <w:szCs w:val="24"/>
          <w:lang w:val="id-ID"/>
        </w:rPr>
        <w:t>), sebagaimana diketahui bahwa peraturan kebijakan peraturan kebijakan (</w:t>
      </w:r>
      <w:proofErr w:type="spellStart"/>
      <w:r w:rsidR="004D7E17" w:rsidRPr="00590CF6">
        <w:rPr>
          <w:rFonts w:ascii="Times New Roman" w:hAnsi="Times New Roman" w:cs="Times New Roman"/>
          <w:i/>
          <w:color w:val="000000" w:themeColor="text1"/>
          <w:szCs w:val="24"/>
          <w:lang w:val="id-ID"/>
        </w:rPr>
        <w:t>beleidsregel</w:t>
      </w:r>
      <w:proofErr w:type="spellEnd"/>
      <w:r w:rsidR="004D7E17" w:rsidRPr="00590CF6">
        <w:rPr>
          <w:rFonts w:ascii="Times New Roman" w:hAnsi="Times New Roman" w:cs="Times New Roman"/>
          <w:color w:val="000000" w:themeColor="text1"/>
          <w:szCs w:val="24"/>
          <w:lang w:val="id-ID"/>
        </w:rPr>
        <w:t>) bukan merupakan bagian dari peraturan perundang-undangan (</w:t>
      </w:r>
      <w:proofErr w:type="spellStart"/>
      <w:r w:rsidR="004D7E17" w:rsidRPr="00590CF6">
        <w:rPr>
          <w:rFonts w:ascii="Times New Roman" w:hAnsi="Times New Roman" w:cs="Times New Roman"/>
          <w:i/>
          <w:color w:val="000000" w:themeColor="text1"/>
          <w:szCs w:val="24"/>
          <w:lang w:val="id-ID"/>
        </w:rPr>
        <w:t>algemene</w:t>
      </w:r>
      <w:proofErr w:type="spellEnd"/>
      <w:r w:rsidR="004D7E17" w:rsidRPr="00590CF6">
        <w:rPr>
          <w:rFonts w:ascii="Times New Roman" w:hAnsi="Times New Roman" w:cs="Times New Roman"/>
          <w:i/>
          <w:color w:val="000000" w:themeColor="text1"/>
          <w:szCs w:val="24"/>
          <w:lang w:val="id-ID"/>
        </w:rPr>
        <w:t xml:space="preserve"> </w:t>
      </w:r>
      <w:proofErr w:type="spellStart"/>
      <w:r w:rsidR="004D7E17" w:rsidRPr="00590CF6">
        <w:rPr>
          <w:rFonts w:ascii="Times New Roman" w:hAnsi="Times New Roman" w:cs="Times New Roman"/>
          <w:i/>
          <w:color w:val="000000" w:themeColor="text1"/>
          <w:szCs w:val="24"/>
          <w:lang w:val="id-ID"/>
        </w:rPr>
        <w:t>verbindende</w:t>
      </w:r>
      <w:proofErr w:type="spellEnd"/>
      <w:r w:rsidR="004D7E17" w:rsidRPr="00590CF6">
        <w:rPr>
          <w:rFonts w:ascii="Times New Roman" w:hAnsi="Times New Roman" w:cs="Times New Roman"/>
          <w:i/>
          <w:color w:val="000000" w:themeColor="text1"/>
          <w:szCs w:val="24"/>
          <w:lang w:val="id-ID"/>
        </w:rPr>
        <w:t xml:space="preserve"> </w:t>
      </w:r>
      <w:proofErr w:type="spellStart"/>
      <w:r w:rsidR="004D7E17" w:rsidRPr="00590CF6">
        <w:rPr>
          <w:rFonts w:ascii="Times New Roman" w:hAnsi="Times New Roman" w:cs="Times New Roman"/>
          <w:i/>
          <w:color w:val="000000" w:themeColor="text1"/>
          <w:szCs w:val="24"/>
          <w:lang w:val="id-ID"/>
        </w:rPr>
        <w:t>voorschrift</w:t>
      </w:r>
      <w:proofErr w:type="spellEnd"/>
      <w:r w:rsidR="004D7E17" w:rsidRPr="00590CF6">
        <w:rPr>
          <w:rFonts w:ascii="Times New Roman" w:hAnsi="Times New Roman" w:cs="Times New Roman"/>
          <w:color w:val="000000" w:themeColor="text1"/>
          <w:szCs w:val="24"/>
          <w:lang w:val="id-ID"/>
        </w:rPr>
        <w:t>)</w:t>
      </w:r>
      <w:r w:rsidR="00F04028" w:rsidRPr="00590CF6">
        <w:rPr>
          <w:rFonts w:ascii="Times New Roman" w:hAnsi="Times New Roman" w:cs="Times New Roman"/>
          <w:color w:val="000000" w:themeColor="text1"/>
          <w:szCs w:val="24"/>
          <w:lang w:val="id-ID"/>
        </w:rPr>
        <w:t xml:space="preserve">, sekalipun isi muatannya merupakan pengaturan yang bersifat </w:t>
      </w:r>
      <w:r w:rsidR="00F04028" w:rsidRPr="00590CF6">
        <w:rPr>
          <w:rFonts w:ascii="Times New Roman" w:hAnsi="Times New Roman" w:cs="Times New Roman"/>
          <w:color w:val="000000" w:themeColor="text1"/>
          <w:szCs w:val="24"/>
          <w:lang w:val="id-ID"/>
        </w:rPr>
        <w:lastRenderedPageBreak/>
        <w:t>umum (</w:t>
      </w:r>
      <w:proofErr w:type="spellStart"/>
      <w:r w:rsidR="00F04028" w:rsidRPr="00590CF6">
        <w:rPr>
          <w:rFonts w:ascii="Times New Roman" w:hAnsi="Times New Roman" w:cs="Times New Roman"/>
          <w:i/>
          <w:color w:val="000000" w:themeColor="text1"/>
          <w:szCs w:val="24"/>
          <w:lang w:val="id-ID"/>
        </w:rPr>
        <w:t>besluit</w:t>
      </w:r>
      <w:proofErr w:type="spellEnd"/>
      <w:r w:rsidR="00F04028" w:rsidRPr="00590CF6">
        <w:rPr>
          <w:rFonts w:ascii="Times New Roman" w:hAnsi="Times New Roman" w:cs="Times New Roman"/>
          <w:i/>
          <w:color w:val="000000" w:themeColor="text1"/>
          <w:szCs w:val="24"/>
          <w:lang w:val="id-ID"/>
        </w:rPr>
        <w:t xml:space="preserve"> </w:t>
      </w:r>
      <w:proofErr w:type="spellStart"/>
      <w:r w:rsidR="00F04028" w:rsidRPr="00590CF6">
        <w:rPr>
          <w:rFonts w:ascii="Times New Roman" w:hAnsi="Times New Roman" w:cs="Times New Roman"/>
          <w:i/>
          <w:color w:val="000000" w:themeColor="text1"/>
          <w:szCs w:val="24"/>
          <w:lang w:val="id-ID"/>
        </w:rPr>
        <w:t>algemene</w:t>
      </w:r>
      <w:proofErr w:type="spellEnd"/>
      <w:r w:rsidR="00F04028" w:rsidRPr="00590CF6">
        <w:rPr>
          <w:rFonts w:ascii="Times New Roman" w:hAnsi="Times New Roman" w:cs="Times New Roman"/>
          <w:i/>
          <w:color w:val="000000" w:themeColor="text1"/>
          <w:szCs w:val="24"/>
          <w:lang w:val="id-ID"/>
        </w:rPr>
        <w:t xml:space="preserve"> </w:t>
      </w:r>
      <w:proofErr w:type="spellStart"/>
      <w:r w:rsidR="00F04028" w:rsidRPr="00590CF6">
        <w:rPr>
          <w:rFonts w:ascii="Times New Roman" w:hAnsi="Times New Roman" w:cs="Times New Roman"/>
          <w:i/>
          <w:color w:val="000000" w:themeColor="text1"/>
          <w:szCs w:val="24"/>
          <w:lang w:val="id-ID"/>
        </w:rPr>
        <w:t>strekking</w:t>
      </w:r>
      <w:proofErr w:type="spellEnd"/>
      <w:r w:rsidR="00F04028" w:rsidRPr="00590CF6">
        <w:rPr>
          <w:rFonts w:ascii="Times New Roman" w:hAnsi="Times New Roman" w:cs="Times New Roman"/>
          <w:color w:val="000000" w:themeColor="text1"/>
          <w:szCs w:val="24"/>
          <w:lang w:val="id-ID"/>
        </w:rPr>
        <w:t>), seperti halnya dengan peraturan perundang-undangan biasa</w:t>
      </w:r>
      <w:r w:rsidR="00E12985" w:rsidRPr="00590CF6">
        <w:rPr>
          <w:rFonts w:ascii="Times New Roman" w:hAnsi="Times New Roman" w:cs="Times New Roman"/>
          <w:color w:val="000000" w:themeColor="text1"/>
          <w:szCs w:val="24"/>
          <w:lang w:val="id-ID"/>
        </w:rPr>
        <w:t>.</w:t>
      </w:r>
      <w:r w:rsidR="00F04028" w:rsidRPr="00590CF6">
        <w:rPr>
          <w:rStyle w:val="ReferensiCatatanKaki"/>
          <w:rFonts w:ascii="Times New Roman" w:hAnsi="Times New Roman" w:cs="Times New Roman"/>
          <w:color w:val="000000" w:themeColor="text1"/>
          <w:szCs w:val="24"/>
          <w:lang w:val="id-ID"/>
        </w:rPr>
        <w:footnoteReference w:id="17"/>
      </w:r>
      <w:r w:rsidR="00F04028" w:rsidRPr="00590CF6">
        <w:rPr>
          <w:rFonts w:ascii="Times New Roman" w:hAnsi="Times New Roman" w:cs="Times New Roman"/>
          <w:color w:val="000000" w:themeColor="text1"/>
          <w:szCs w:val="24"/>
          <w:lang w:val="id-ID"/>
        </w:rPr>
        <w:t xml:space="preserve"> </w:t>
      </w:r>
    </w:p>
    <w:p w14:paraId="04B798A2" w14:textId="138F33BD" w:rsidR="008F2FEE" w:rsidRPr="00590CF6" w:rsidRDefault="008F2FEE" w:rsidP="007E61C6">
      <w:pPr>
        <w:spacing w:after="0" w:line="357"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Tindakan pemerintahan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dengan menggunakan peraturan kebijakan (</w:t>
      </w:r>
      <w:proofErr w:type="spellStart"/>
      <w:r w:rsidRPr="00590CF6">
        <w:rPr>
          <w:rFonts w:ascii="Times New Roman" w:hAnsi="Times New Roman" w:cs="Times New Roman"/>
          <w:i/>
          <w:color w:val="000000" w:themeColor="text1"/>
          <w:szCs w:val="24"/>
          <w:lang w:val="id-ID"/>
        </w:rPr>
        <w:t>beleidsregel</w:t>
      </w:r>
      <w:proofErr w:type="spellEnd"/>
      <w:r w:rsidRPr="00590CF6">
        <w:rPr>
          <w:rFonts w:ascii="Times New Roman" w:hAnsi="Times New Roman" w:cs="Times New Roman"/>
          <w:color w:val="000000" w:themeColor="text1"/>
          <w:szCs w:val="24"/>
          <w:lang w:val="id-ID"/>
        </w:rPr>
        <w:t>) yang bersumber dari diskresi (</w:t>
      </w: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color w:val="000000" w:themeColor="text1"/>
          <w:szCs w:val="24"/>
          <w:lang w:val="id-ID"/>
        </w:rPr>
        <w:t>) memang sangat diperlukan, karena diskresi (</w:t>
      </w: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color w:val="000000" w:themeColor="text1"/>
          <w:szCs w:val="24"/>
          <w:lang w:val="id-ID"/>
        </w:rPr>
        <w:t>) merupakan kebebasan yang diberikan kepada tata usaha negara dalam rangka penyelenggaraan pemerintahan, sejalan dengan meningkatnya tuntutan publik (</w:t>
      </w:r>
      <w:proofErr w:type="spellStart"/>
      <w:r w:rsidRPr="00590CF6">
        <w:rPr>
          <w:rFonts w:ascii="Times New Roman" w:hAnsi="Times New Roman" w:cs="Times New Roman"/>
          <w:i/>
          <w:color w:val="000000" w:themeColor="text1"/>
          <w:szCs w:val="24"/>
          <w:lang w:val="id-ID"/>
        </w:rPr>
        <w:t>bestuurzorg</w:t>
      </w:r>
      <w:proofErr w:type="spellEnd"/>
      <w:r w:rsidRPr="00590CF6">
        <w:rPr>
          <w:rFonts w:ascii="Times New Roman" w:hAnsi="Times New Roman" w:cs="Times New Roman"/>
          <w:color w:val="000000" w:themeColor="text1"/>
          <w:szCs w:val="24"/>
          <w:lang w:val="id-ID"/>
        </w:rPr>
        <w:t xml:space="preserve">) yang harus diberikan tata usaha negara terhadap kehidupan sosial ekonomi para warga negara yang kian kompleks. </w:t>
      </w: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i/>
          <w:color w:val="000000" w:themeColor="text1"/>
          <w:szCs w:val="24"/>
          <w:lang w:val="id-ID"/>
        </w:rPr>
        <w:t xml:space="preserve"> </w:t>
      </w:r>
      <w:r w:rsidRPr="00730A8C">
        <w:rPr>
          <w:rFonts w:ascii="Times New Roman" w:hAnsi="Times New Roman" w:cs="Times New Roman"/>
          <w:color w:val="000000" w:themeColor="text1"/>
          <w:szCs w:val="24"/>
          <w:lang w:val="id-ID"/>
        </w:rPr>
        <w:t xml:space="preserve">merupakan hal yang tidak </w:t>
      </w:r>
      <w:proofErr w:type="spellStart"/>
      <w:r w:rsidRPr="00730A8C">
        <w:rPr>
          <w:rFonts w:ascii="Times New Roman" w:hAnsi="Times New Roman" w:cs="Times New Roman"/>
          <w:color w:val="000000" w:themeColor="text1"/>
          <w:szCs w:val="24"/>
          <w:lang w:val="id-ID"/>
        </w:rPr>
        <w:t>terelakan</w:t>
      </w:r>
      <w:proofErr w:type="spellEnd"/>
      <w:r w:rsidRPr="00730A8C">
        <w:rPr>
          <w:rFonts w:ascii="Times New Roman" w:hAnsi="Times New Roman" w:cs="Times New Roman"/>
          <w:color w:val="000000" w:themeColor="text1"/>
          <w:szCs w:val="24"/>
          <w:lang w:val="id-ID"/>
        </w:rPr>
        <w:t xml:space="preserve"> dalam tatanan </w:t>
      </w:r>
      <w:proofErr w:type="spellStart"/>
      <w:r w:rsidRPr="00730A8C">
        <w:rPr>
          <w:rFonts w:ascii="Times New Roman" w:hAnsi="Times New Roman" w:cs="Times New Roman"/>
          <w:color w:val="000000" w:themeColor="text1"/>
          <w:szCs w:val="24"/>
          <w:lang w:val="id-ID"/>
        </w:rPr>
        <w:t>type</w:t>
      </w:r>
      <w:proofErr w:type="spellEnd"/>
      <w:r w:rsidRPr="00730A8C">
        <w:rPr>
          <w:rFonts w:ascii="Times New Roman" w:hAnsi="Times New Roman" w:cs="Times New Roman"/>
          <w:color w:val="000000" w:themeColor="text1"/>
          <w:szCs w:val="24"/>
          <w:lang w:val="id-ID"/>
        </w:rPr>
        <w:t xml:space="preserve"> negara kesejahteraan modern</w:t>
      </w:r>
      <w:r w:rsidRPr="00590CF6">
        <w:rPr>
          <w:rFonts w:ascii="Times New Roman" w:hAnsi="Times New Roman" w:cs="Times New Roman"/>
          <w:i/>
          <w:color w:val="000000" w:themeColor="text1"/>
          <w:szCs w:val="24"/>
          <w:lang w:val="id-ID"/>
        </w:rPr>
        <w:t xml:space="preserve"> (modern </w:t>
      </w:r>
      <w:proofErr w:type="spellStart"/>
      <w:r w:rsidRPr="00590CF6">
        <w:rPr>
          <w:rFonts w:ascii="Times New Roman" w:hAnsi="Times New Roman" w:cs="Times New Roman"/>
          <w:i/>
          <w:color w:val="000000" w:themeColor="text1"/>
          <w:szCs w:val="24"/>
          <w:lang w:val="id-ID"/>
        </w:rPr>
        <w:t>welfare</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state</w:t>
      </w:r>
      <w:proofErr w:type="spellEnd"/>
      <w:r w:rsidRPr="00590CF6">
        <w:rPr>
          <w:rFonts w:ascii="Times New Roman" w:hAnsi="Times New Roman" w:cs="Times New Roman"/>
          <w:i/>
          <w:color w:val="000000" w:themeColor="text1"/>
          <w:szCs w:val="24"/>
          <w:lang w:val="id-ID"/>
        </w:rPr>
        <w:t xml:space="preserve">, modern </w:t>
      </w:r>
      <w:proofErr w:type="spellStart"/>
      <w:r w:rsidRPr="00590CF6">
        <w:rPr>
          <w:rFonts w:ascii="Times New Roman" w:hAnsi="Times New Roman" w:cs="Times New Roman"/>
          <w:i/>
          <w:color w:val="000000" w:themeColor="text1"/>
          <w:szCs w:val="24"/>
          <w:lang w:val="id-ID"/>
        </w:rPr>
        <w:t>welvaarstaat</w:t>
      </w:r>
      <w:proofErr w:type="spellEnd"/>
      <w:r w:rsidRPr="00590CF6">
        <w:rPr>
          <w:rFonts w:ascii="Times New Roman" w:hAnsi="Times New Roman" w:cs="Times New Roman"/>
          <w:i/>
          <w:color w:val="000000" w:themeColor="text1"/>
          <w:szCs w:val="24"/>
          <w:lang w:val="id-ID"/>
        </w:rPr>
        <w:t xml:space="preserve">) </w:t>
      </w:r>
      <w:r w:rsidRPr="00590CF6">
        <w:rPr>
          <w:rFonts w:ascii="Times New Roman" w:hAnsi="Times New Roman" w:cs="Times New Roman"/>
          <w:color w:val="000000" w:themeColor="text1"/>
          <w:szCs w:val="24"/>
          <w:lang w:val="id-ID"/>
        </w:rPr>
        <w:t>terutama di kala menjelang akhir abad XX dewasa ini</w:t>
      </w:r>
      <w:r w:rsidR="00E12985" w:rsidRPr="00590CF6">
        <w:rPr>
          <w:rFonts w:ascii="Times New Roman" w:hAnsi="Times New Roman" w:cs="Times New Roman"/>
          <w:color w:val="000000" w:themeColor="text1"/>
          <w:szCs w:val="24"/>
          <w:lang w:val="id-ID"/>
        </w:rPr>
        <w:t>.</w:t>
      </w:r>
      <w:r w:rsidRPr="00590CF6">
        <w:rPr>
          <w:rStyle w:val="ReferensiCatatanKaki"/>
          <w:rFonts w:ascii="Times New Roman" w:hAnsi="Times New Roman" w:cs="Times New Roman"/>
          <w:color w:val="000000" w:themeColor="text1"/>
          <w:szCs w:val="24"/>
          <w:lang w:val="id-ID"/>
        </w:rPr>
        <w:footnoteReference w:id="18"/>
      </w:r>
    </w:p>
    <w:p w14:paraId="126725BE" w14:textId="5770E632" w:rsidR="00247BA9" w:rsidRPr="00590CF6" w:rsidRDefault="008F2FEE" w:rsidP="007E61C6">
      <w:pPr>
        <w:spacing w:after="0" w:line="357"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Akan tetapi tindakan pemerintahan (</w:t>
      </w:r>
      <w:proofErr w:type="spellStart"/>
      <w:r w:rsidRPr="00590CF6">
        <w:rPr>
          <w:rFonts w:ascii="Times New Roman" w:hAnsi="Times New Roman" w:cs="Times New Roman"/>
          <w:i/>
          <w:color w:val="000000" w:themeColor="text1"/>
          <w:szCs w:val="24"/>
          <w:lang w:val="id-ID"/>
        </w:rPr>
        <w:t>bestuurshandeling</w:t>
      </w:r>
      <w:proofErr w:type="spellEnd"/>
      <w:r w:rsidRPr="00590CF6">
        <w:rPr>
          <w:rFonts w:ascii="Times New Roman" w:hAnsi="Times New Roman" w:cs="Times New Roman"/>
          <w:color w:val="000000" w:themeColor="text1"/>
          <w:szCs w:val="24"/>
          <w:lang w:val="id-ID"/>
        </w:rPr>
        <w:t>) dengan menggunakan peraturan kebijakan (</w:t>
      </w:r>
      <w:proofErr w:type="spellStart"/>
      <w:r w:rsidRPr="00590CF6">
        <w:rPr>
          <w:rFonts w:ascii="Times New Roman" w:hAnsi="Times New Roman" w:cs="Times New Roman"/>
          <w:i/>
          <w:color w:val="000000" w:themeColor="text1"/>
          <w:szCs w:val="24"/>
          <w:lang w:val="id-ID"/>
        </w:rPr>
        <w:t>beleidsregel</w:t>
      </w:r>
      <w:proofErr w:type="spellEnd"/>
      <w:r w:rsidRPr="00590CF6">
        <w:rPr>
          <w:rFonts w:ascii="Times New Roman" w:hAnsi="Times New Roman" w:cs="Times New Roman"/>
          <w:color w:val="000000" w:themeColor="text1"/>
          <w:szCs w:val="24"/>
          <w:lang w:val="id-ID"/>
        </w:rPr>
        <w:t>) yang bersumber dari diskresi (</w:t>
      </w: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color w:val="000000" w:themeColor="text1"/>
          <w:szCs w:val="24"/>
          <w:lang w:val="id-ID"/>
        </w:rPr>
        <w:t>) dalam UU Administrasi Pemeri</w:t>
      </w:r>
      <w:r w:rsidR="00084979" w:rsidRPr="00590CF6">
        <w:rPr>
          <w:rFonts w:ascii="Times New Roman" w:hAnsi="Times New Roman" w:cs="Times New Roman"/>
          <w:color w:val="000000" w:themeColor="text1"/>
          <w:szCs w:val="24"/>
          <w:lang w:val="id-ID"/>
        </w:rPr>
        <w:t xml:space="preserve">ntahan telah diatur dalam Pasal 24 UU No. 30 Tahun 2014 mensyaratkan Pejabat Pemerintahan yang menggunakan Diskresi harus memenuhi syarat: </w:t>
      </w:r>
      <w:r w:rsidR="00D3061F" w:rsidRPr="00590CF6">
        <w:rPr>
          <w:rFonts w:ascii="Times New Roman" w:hAnsi="Times New Roman" w:cs="Times New Roman"/>
          <w:color w:val="000000" w:themeColor="text1"/>
          <w:szCs w:val="24"/>
          <w:lang w:val="id-ID"/>
        </w:rPr>
        <w:t>1</w:t>
      </w:r>
      <w:r w:rsidR="00084979" w:rsidRPr="00590CF6">
        <w:rPr>
          <w:rFonts w:ascii="Times New Roman" w:hAnsi="Times New Roman" w:cs="Times New Roman"/>
          <w:color w:val="000000" w:themeColor="text1"/>
          <w:szCs w:val="24"/>
          <w:lang w:val="id-ID"/>
        </w:rPr>
        <w:t xml:space="preserve">) Sesuai dengan tujuan Diskresi sebagaimana dimaksud dalam Pasal 22 ayat (2); </w:t>
      </w:r>
      <w:r w:rsidR="00D3061F" w:rsidRPr="00590CF6">
        <w:rPr>
          <w:rFonts w:ascii="Times New Roman" w:hAnsi="Times New Roman" w:cs="Times New Roman"/>
          <w:color w:val="000000" w:themeColor="text1"/>
          <w:szCs w:val="24"/>
          <w:lang w:val="id-ID"/>
        </w:rPr>
        <w:t xml:space="preserve"> 2) </w:t>
      </w:r>
      <w:r w:rsidR="00084979" w:rsidRPr="00590CF6">
        <w:rPr>
          <w:rFonts w:ascii="Times New Roman" w:hAnsi="Times New Roman" w:cs="Times New Roman"/>
          <w:color w:val="000000" w:themeColor="text1"/>
          <w:szCs w:val="24"/>
          <w:lang w:val="id-ID"/>
        </w:rPr>
        <w:t xml:space="preserve">Tidak bertentangan dengan ketentuan peraturan perundang-undangan; </w:t>
      </w:r>
      <w:r w:rsidR="00D3061F" w:rsidRPr="00590CF6">
        <w:rPr>
          <w:rFonts w:ascii="Times New Roman" w:hAnsi="Times New Roman" w:cs="Times New Roman"/>
          <w:color w:val="000000" w:themeColor="text1"/>
          <w:szCs w:val="24"/>
          <w:lang w:val="id-ID"/>
        </w:rPr>
        <w:t xml:space="preserve">3) </w:t>
      </w:r>
      <w:r w:rsidR="00084979" w:rsidRPr="00590CF6">
        <w:rPr>
          <w:rFonts w:ascii="Times New Roman" w:hAnsi="Times New Roman" w:cs="Times New Roman"/>
          <w:color w:val="000000" w:themeColor="text1"/>
          <w:szCs w:val="24"/>
          <w:lang w:val="id-ID"/>
        </w:rPr>
        <w:t xml:space="preserve">Sesuai dengan asas umum pemerintahan yang Baik (AUPB); </w:t>
      </w:r>
      <w:r w:rsidR="00D3061F" w:rsidRPr="00590CF6">
        <w:rPr>
          <w:rFonts w:ascii="Times New Roman" w:hAnsi="Times New Roman" w:cs="Times New Roman"/>
          <w:color w:val="000000" w:themeColor="text1"/>
          <w:szCs w:val="24"/>
          <w:lang w:val="id-ID"/>
        </w:rPr>
        <w:t xml:space="preserve">4) </w:t>
      </w:r>
      <w:r w:rsidR="00084979" w:rsidRPr="00590CF6">
        <w:rPr>
          <w:rFonts w:ascii="Times New Roman" w:hAnsi="Times New Roman" w:cs="Times New Roman"/>
          <w:color w:val="000000" w:themeColor="text1"/>
          <w:szCs w:val="24"/>
          <w:lang w:val="id-ID"/>
        </w:rPr>
        <w:t>Berdasarkan alasan-alasan yang objektif;</w:t>
      </w:r>
      <w:r w:rsidR="00D3061F" w:rsidRPr="00590CF6">
        <w:rPr>
          <w:rFonts w:ascii="Times New Roman" w:hAnsi="Times New Roman" w:cs="Times New Roman"/>
          <w:color w:val="000000" w:themeColor="text1"/>
          <w:szCs w:val="24"/>
          <w:lang w:val="id-ID"/>
        </w:rPr>
        <w:t xml:space="preserve"> 5) </w:t>
      </w:r>
      <w:r w:rsidR="00084979" w:rsidRPr="00590CF6">
        <w:rPr>
          <w:rFonts w:ascii="Times New Roman" w:hAnsi="Times New Roman" w:cs="Times New Roman"/>
          <w:color w:val="000000" w:themeColor="text1"/>
          <w:szCs w:val="24"/>
          <w:lang w:val="id-ID"/>
        </w:rPr>
        <w:t xml:space="preserve">Tidak menimbulkan Konflik Kepentingan; dan Dilakukan dengan </w:t>
      </w:r>
      <w:proofErr w:type="spellStart"/>
      <w:r w:rsidR="00084979" w:rsidRPr="00590CF6">
        <w:rPr>
          <w:rFonts w:ascii="Times New Roman" w:hAnsi="Times New Roman" w:cs="Times New Roman"/>
          <w:color w:val="000000" w:themeColor="text1"/>
          <w:szCs w:val="24"/>
          <w:lang w:val="id-ID"/>
        </w:rPr>
        <w:t>iktikan</w:t>
      </w:r>
      <w:proofErr w:type="spellEnd"/>
      <w:r w:rsidR="00084979" w:rsidRPr="00590CF6">
        <w:rPr>
          <w:rFonts w:ascii="Times New Roman" w:hAnsi="Times New Roman" w:cs="Times New Roman"/>
          <w:color w:val="000000" w:themeColor="text1"/>
          <w:szCs w:val="24"/>
          <w:lang w:val="id-ID"/>
        </w:rPr>
        <w:t xml:space="preserve"> baik.</w:t>
      </w:r>
      <w:r w:rsidR="00D3061F" w:rsidRPr="00590CF6">
        <w:rPr>
          <w:rFonts w:ascii="Times New Roman" w:hAnsi="Times New Roman" w:cs="Times New Roman"/>
          <w:color w:val="000000" w:themeColor="text1"/>
          <w:szCs w:val="24"/>
          <w:lang w:val="id-ID"/>
        </w:rPr>
        <w:t xml:space="preserve"> Hal tersebut juga senada dengan apa yang dikemukakan oleh </w:t>
      </w:r>
      <w:proofErr w:type="spellStart"/>
      <w:r w:rsidR="00D3061F" w:rsidRPr="00590CF6">
        <w:rPr>
          <w:rFonts w:ascii="Times New Roman" w:hAnsi="Times New Roman" w:cs="Times New Roman"/>
          <w:color w:val="000000" w:themeColor="text1"/>
          <w:szCs w:val="24"/>
          <w:lang w:val="id-ID"/>
        </w:rPr>
        <w:t>Laica</w:t>
      </w:r>
      <w:proofErr w:type="spellEnd"/>
      <w:r w:rsidR="00D3061F" w:rsidRPr="00590CF6">
        <w:rPr>
          <w:rFonts w:ascii="Times New Roman" w:hAnsi="Times New Roman" w:cs="Times New Roman"/>
          <w:color w:val="000000" w:themeColor="text1"/>
          <w:szCs w:val="24"/>
          <w:lang w:val="id-ID"/>
        </w:rPr>
        <w:t xml:space="preserve"> Marzuki yang menyatakan “Sebagai bagian spesies dari </w:t>
      </w:r>
      <w:proofErr w:type="spellStart"/>
      <w:r w:rsidR="00D3061F" w:rsidRPr="00590CF6">
        <w:rPr>
          <w:rFonts w:ascii="Times New Roman" w:hAnsi="Times New Roman" w:cs="Times New Roman"/>
          <w:i/>
          <w:color w:val="000000" w:themeColor="text1"/>
          <w:szCs w:val="24"/>
          <w:lang w:val="id-ID"/>
        </w:rPr>
        <w:t>freies</w:t>
      </w:r>
      <w:proofErr w:type="spellEnd"/>
      <w:r w:rsidR="00D3061F" w:rsidRPr="00590CF6">
        <w:rPr>
          <w:rFonts w:ascii="Times New Roman" w:hAnsi="Times New Roman" w:cs="Times New Roman"/>
          <w:i/>
          <w:color w:val="000000" w:themeColor="text1"/>
          <w:szCs w:val="24"/>
          <w:lang w:val="id-ID"/>
        </w:rPr>
        <w:t xml:space="preserve"> </w:t>
      </w:r>
      <w:proofErr w:type="spellStart"/>
      <w:r w:rsidR="00D3061F" w:rsidRPr="00590CF6">
        <w:rPr>
          <w:rFonts w:ascii="Times New Roman" w:hAnsi="Times New Roman" w:cs="Times New Roman"/>
          <w:i/>
          <w:color w:val="000000" w:themeColor="text1"/>
          <w:szCs w:val="24"/>
          <w:lang w:val="id-ID"/>
        </w:rPr>
        <w:t>ermessen</w:t>
      </w:r>
      <w:proofErr w:type="spellEnd"/>
      <w:r w:rsidR="00D3061F" w:rsidRPr="00590CF6">
        <w:rPr>
          <w:rFonts w:ascii="Times New Roman" w:hAnsi="Times New Roman" w:cs="Times New Roman"/>
          <w:color w:val="000000" w:themeColor="text1"/>
          <w:szCs w:val="24"/>
          <w:lang w:val="id-ID"/>
        </w:rPr>
        <w:t>, lapangan keberlakuan peraturan kebijakan (</w:t>
      </w:r>
      <w:proofErr w:type="spellStart"/>
      <w:r w:rsidR="00D3061F" w:rsidRPr="00590CF6">
        <w:rPr>
          <w:rFonts w:ascii="Times New Roman" w:hAnsi="Times New Roman" w:cs="Times New Roman"/>
          <w:i/>
          <w:color w:val="000000" w:themeColor="text1"/>
          <w:szCs w:val="24"/>
          <w:lang w:val="id-ID"/>
        </w:rPr>
        <w:t>beleidsregel</w:t>
      </w:r>
      <w:proofErr w:type="spellEnd"/>
      <w:r w:rsidR="00D3061F" w:rsidRPr="00590CF6">
        <w:rPr>
          <w:rFonts w:ascii="Times New Roman" w:hAnsi="Times New Roman" w:cs="Times New Roman"/>
          <w:color w:val="000000" w:themeColor="text1"/>
          <w:szCs w:val="24"/>
          <w:lang w:val="id-ID"/>
        </w:rPr>
        <w:t xml:space="preserve">) adalah dibidang </w:t>
      </w:r>
      <w:proofErr w:type="spellStart"/>
      <w:r w:rsidR="00D3061F" w:rsidRPr="00590CF6">
        <w:rPr>
          <w:rFonts w:ascii="Times New Roman" w:hAnsi="Times New Roman" w:cs="Times New Roman"/>
          <w:color w:val="000000" w:themeColor="text1"/>
          <w:szCs w:val="24"/>
          <w:lang w:val="id-ID"/>
        </w:rPr>
        <w:t>bestuur</w:t>
      </w:r>
      <w:proofErr w:type="spellEnd"/>
      <w:r w:rsidR="00D3061F" w:rsidRPr="00590CF6">
        <w:rPr>
          <w:rFonts w:ascii="Times New Roman" w:hAnsi="Times New Roman" w:cs="Times New Roman"/>
          <w:color w:val="000000" w:themeColor="text1"/>
          <w:szCs w:val="24"/>
          <w:lang w:val="id-ID"/>
        </w:rPr>
        <w:t xml:space="preserve"> (</w:t>
      </w:r>
      <w:proofErr w:type="spellStart"/>
      <w:r w:rsidR="00D3061F" w:rsidRPr="00590CF6">
        <w:rPr>
          <w:rFonts w:ascii="Times New Roman" w:hAnsi="Times New Roman" w:cs="Times New Roman"/>
          <w:i/>
          <w:color w:val="000000" w:themeColor="text1"/>
          <w:szCs w:val="24"/>
          <w:lang w:val="id-ID"/>
        </w:rPr>
        <w:t>bestuurgebied</w:t>
      </w:r>
      <w:proofErr w:type="spellEnd"/>
      <w:r w:rsidR="00D3061F" w:rsidRPr="00590CF6">
        <w:rPr>
          <w:rFonts w:ascii="Times New Roman" w:hAnsi="Times New Roman" w:cs="Times New Roman"/>
          <w:color w:val="000000" w:themeColor="text1"/>
          <w:szCs w:val="24"/>
          <w:lang w:val="id-ID"/>
        </w:rPr>
        <w:t>)</w:t>
      </w:r>
      <w:r w:rsidR="008036B7" w:rsidRPr="00590CF6">
        <w:rPr>
          <w:rFonts w:ascii="Times New Roman" w:hAnsi="Times New Roman" w:cs="Times New Roman"/>
          <w:color w:val="000000" w:themeColor="text1"/>
          <w:szCs w:val="24"/>
          <w:lang w:val="id-ID"/>
        </w:rPr>
        <w:t>, serta batasnya pun tetap berada dalam kerangka hukum</w:t>
      </w:r>
      <w:r w:rsidR="00E12985" w:rsidRPr="00590CF6">
        <w:rPr>
          <w:rFonts w:ascii="Times New Roman" w:hAnsi="Times New Roman" w:cs="Times New Roman"/>
          <w:color w:val="000000" w:themeColor="text1"/>
          <w:szCs w:val="24"/>
          <w:lang w:val="id-ID"/>
        </w:rPr>
        <w:t>.</w:t>
      </w:r>
      <w:r w:rsidR="008036B7" w:rsidRPr="00590CF6">
        <w:rPr>
          <w:rStyle w:val="ReferensiCatatanKaki"/>
          <w:rFonts w:ascii="Times New Roman" w:hAnsi="Times New Roman" w:cs="Times New Roman"/>
          <w:color w:val="000000" w:themeColor="text1"/>
          <w:szCs w:val="24"/>
          <w:lang w:val="id-ID"/>
        </w:rPr>
        <w:footnoteReference w:id="19"/>
      </w:r>
      <w:r w:rsidR="008036B7" w:rsidRPr="00590CF6">
        <w:rPr>
          <w:rFonts w:ascii="Times New Roman" w:hAnsi="Times New Roman" w:cs="Times New Roman"/>
          <w:color w:val="000000" w:themeColor="text1"/>
          <w:szCs w:val="24"/>
          <w:lang w:val="id-ID"/>
        </w:rPr>
        <w:t xml:space="preserve"> Menurut Van </w:t>
      </w:r>
      <w:proofErr w:type="spellStart"/>
      <w:r w:rsidR="008036B7" w:rsidRPr="00590CF6">
        <w:rPr>
          <w:rFonts w:ascii="Times New Roman" w:hAnsi="Times New Roman" w:cs="Times New Roman"/>
          <w:color w:val="000000" w:themeColor="text1"/>
          <w:szCs w:val="24"/>
          <w:lang w:val="id-ID"/>
        </w:rPr>
        <w:t>Kreveld</w:t>
      </w:r>
      <w:proofErr w:type="spellEnd"/>
      <w:r w:rsidR="008036B7" w:rsidRPr="00590CF6">
        <w:rPr>
          <w:rFonts w:ascii="Times New Roman" w:hAnsi="Times New Roman" w:cs="Times New Roman"/>
          <w:color w:val="000000" w:themeColor="text1"/>
          <w:szCs w:val="24"/>
          <w:lang w:val="id-ID"/>
        </w:rPr>
        <w:t xml:space="preserve">, yang dikutip oleh </w:t>
      </w:r>
      <w:proofErr w:type="spellStart"/>
      <w:r w:rsidR="008036B7" w:rsidRPr="00590CF6">
        <w:rPr>
          <w:rFonts w:ascii="Times New Roman" w:hAnsi="Times New Roman" w:cs="Times New Roman"/>
          <w:color w:val="000000" w:themeColor="text1"/>
          <w:szCs w:val="24"/>
          <w:lang w:val="id-ID"/>
        </w:rPr>
        <w:t>Laica</w:t>
      </w:r>
      <w:proofErr w:type="spellEnd"/>
      <w:r w:rsidR="008036B7" w:rsidRPr="00590CF6">
        <w:rPr>
          <w:rFonts w:ascii="Times New Roman" w:hAnsi="Times New Roman" w:cs="Times New Roman"/>
          <w:color w:val="000000" w:themeColor="text1"/>
          <w:szCs w:val="24"/>
          <w:lang w:val="id-ID"/>
        </w:rPr>
        <w:t xml:space="preserve"> Marzuki juga menyatakan peraturan kebijakan (</w:t>
      </w:r>
      <w:proofErr w:type="spellStart"/>
      <w:r w:rsidR="008036B7" w:rsidRPr="00590CF6">
        <w:rPr>
          <w:rFonts w:ascii="Times New Roman" w:hAnsi="Times New Roman" w:cs="Times New Roman"/>
          <w:i/>
          <w:color w:val="000000" w:themeColor="text1"/>
          <w:szCs w:val="24"/>
          <w:lang w:val="id-ID"/>
        </w:rPr>
        <w:t>beleidsregel</w:t>
      </w:r>
      <w:proofErr w:type="spellEnd"/>
      <w:r w:rsidR="008036B7" w:rsidRPr="00590CF6">
        <w:rPr>
          <w:rFonts w:ascii="Times New Roman" w:hAnsi="Times New Roman" w:cs="Times New Roman"/>
          <w:color w:val="000000" w:themeColor="text1"/>
          <w:szCs w:val="24"/>
          <w:lang w:val="id-ID"/>
        </w:rPr>
        <w:t>) tidak dapat bertentangan dengan undang-undang (</w:t>
      </w:r>
      <w:proofErr w:type="spellStart"/>
      <w:r w:rsidR="008036B7" w:rsidRPr="00590CF6">
        <w:rPr>
          <w:rFonts w:ascii="Times New Roman" w:hAnsi="Times New Roman" w:cs="Times New Roman"/>
          <w:i/>
          <w:color w:val="000000" w:themeColor="text1"/>
          <w:szCs w:val="24"/>
          <w:lang w:val="id-ID"/>
        </w:rPr>
        <w:t>verbod</w:t>
      </w:r>
      <w:proofErr w:type="spellEnd"/>
      <w:r w:rsidR="008036B7" w:rsidRPr="00590CF6">
        <w:rPr>
          <w:rFonts w:ascii="Times New Roman" w:hAnsi="Times New Roman" w:cs="Times New Roman"/>
          <w:i/>
          <w:color w:val="000000" w:themeColor="text1"/>
          <w:szCs w:val="24"/>
          <w:lang w:val="id-ID"/>
        </w:rPr>
        <w:t xml:space="preserve"> </w:t>
      </w:r>
      <w:proofErr w:type="spellStart"/>
      <w:r w:rsidR="008036B7" w:rsidRPr="00590CF6">
        <w:rPr>
          <w:rFonts w:ascii="Times New Roman" w:hAnsi="Times New Roman" w:cs="Times New Roman"/>
          <w:i/>
          <w:color w:val="000000" w:themeColor="text1"/>
          <w:szCs w:val="24"/>
          <w:lang w:val="id-ID"/>
        </w:rPr>
        <w:t>van</w:t>
      </w:r>
      <w:proofErr w:type="spellEnd"/>
      <w:r w:rsidR="008036B7" w:rsidRPr="00590CF6">
        <w:rPr>
          <w:rFonts w:ascii="Times New Roman" w:hAnsi="Times New Roman" w:cs="Times New Roman"/>
          <w:i/>
          <w:color w:val="000000" w:themeColor="text1"/>
          <w:szCs w:val="24"/>
          <w:lang w:val="id-ID"/>
        </w:rPr>
        <w:t xml:space="preserve"> </w:t>
      </w:r>
      <w:proofErr w:type="spellStart"/>
      <w:r w:rsidR="008036B7" w:rsidRPr="00590CF6">
        <w:rPr>
          <w:rFonts w:ascii="Times New Roman" w:hAnsi="Times New Roman" w:cs="Times New Roman"/>
          <w:i/>
          <w:color w:val="000000" w:themeColor="text1"/>
          <w:szCs w:val="24"/>
          <w:lang w:val="id-ID"/>
        </w:rPr>
        <w:t>strijd</w:t>
      </w:r>
      <w:proofErr w:type="spellEnd"/>
      <w:r w:rsidR="008036B7" w:rsidRPr="00590CF6">
        <w:rPr>
          <w:rFonts w:ascii="Times New Roman" w:hAnsi="Times New Roman" w:cs="Times New Roman"/>
          <w:i/>
          <w:color w:val="000000" w:themeColor="text1"/>
          <w:szCs w:val="24"/>
          <w:lang w:val="id-ID"/>
        </w:rPr>
        <w:t xml:space="preserve"> </w:t>
      </w:r>
      <w:proofErr w:type="spellStart"/>
      <w:r w:rsidR="008036B7" w:rsidRPr="00590CF6">
        <w:rPr>
          <w:rFonts w:ascii="Times New Roman" w:hAnsi="Times New Roman" w:cs="Times New Roman"/>
          <w:i/>
          <w:color w:val="000000" w:themeColor="text1"/>
          <w:szCs w:val="24"/>
          <w:lang w:val="id-ID"/>
        </w:rPr>
        <w:t>met</w:t>
      </w:r>
      <w:proofErr w:type="spellEnd"/>
      <w:r w:rsidR="008036B7" w:rsidRPr="00590CF6">
        <w:rPr>
          <w:rFonts w:ascii="Times New Roman" w:hAnsi="Times New Roman" w:cs="Times New Roman"/>
          <w:i/>
          <w:color w:val="000000" w:themeColor="text1"/>
          <w:szCs w:val="24"/>
          <w:lang w:val="id-ID"/>
        </w:rPr>
        <w:t xml:space="preserve"> </w:t>
      </w:r>
      <w:proofErr w:type="spellStart"/>
      <w:r w:rsidR="008036B7" w:rsidRPr="00590CF6">
        <w:rPr>
          <w:rFonts w:ascii="Times New Roman" w:hAnsi="Times New Roman" w:cs="Times New Roman"/>
          <w:i/>
          <w:color w:val="000000" w:themeColor="text1"/>
          <w:szCs w:val="24"/>
          <w:lang w:val="id-ID"/>
        </w:rPr>
        <w:t>de</w:t>
      </w:r>
      <w:proofErr w:type="spellEnd"/>
      <w:r w:rsidR="008036B7" w:rsidRPr="00590CF6">
        <w:rPr>
          <w:rFonts w:ascii="Times New Roman" w:hAnsi="Times New Roman" w:cs="Times New Roman"/>
          <w:i/>
          <w:color w:val="000000" w:themeColor="text1"/>
          <w:szCs w:val="24"/>
          <w:lang w:val="id-ID"/>
        </w:rPr>
        <w:t xml:space="preserve"> wet</w:t>
      </w:r>
      <w:r w:rsidR="008036B7" w:rsidRPr="00590CF6">
        <w:rPr>
          <w:rFonts w:ascii="Times New Roman" w:hAnsi="Times New Roman" w:cs="Times New Roman"/>
          <w:color w:val="000000" w:themeColor="text1"/>
          <w:szCs w:val="24"/>
          <w:lang w:val="id-ID"/>
        </w:rPr>
        <w:t>)</w:t>
      </w:r>
      <w:r w:rsidR="007C47C7" w:rsidRPr="00590CF6">
        <w:rPr>
          <w:rFonts w:ascii="Times New Roman" w:hAnsi="Times New Roman" w:cs="Times New Roman"/>
          <w:color w:val="000000" w:themeColor="text1"/>
          <w:szCs w:val="24"/>
          <w:lang w:val="id-ID"/>
        </w:rPr>
        <w:t xml:space="preserve">, yakni tidak dapat bertentangan dengan </w:t>
      </w:r>
      <w:proofErr w:type="spellStart"/>
      <w:r w:rsidR="007C47C7" w:rsidRPr="00590CF6">
        <w:rPr>
          <w:rFonts w:ascii="Times New Roman" w:hAnsi="Times New Roman" w:cs="Times New Roman"/>
          <w:i/>
          <w:color w:val="000000" w:themeColor="text1"/>
          <w:szCs w:val="24"/>
          <w:lang w:val="id-ID"/>
        </w:rPr>
        <w:t>bacisregeling</w:t>
      </w:r>
      <w:proofErr w:type="spellEnd"/>
      <w:r w:rsidR="007C47C7" w:rsidRPr="00590CF6">
        <w:rPr>
          <w:rFonts w:ascii="Times New Roman" w:hAnsi="Times New Roman" w:cs="Times New Roman"/>
          <w:color w:val="000000" w:themeColor="text1"/>
          <w:szCs w:val="24"/>
          <w:lang w:val="id-ID"/>
        </w:rPr>
        <w:t xml:space="preserve">, </w:t>
      </w:r>
      <w:proofErr w:type="spellStart"/>
      <w:r w:rsidR="007C47C7" w:rsidRPr="00590CF6">
        <w:rPr>
          <w:rFonts w:ascii="Times New Roman" w:hAnsi="Times New Roman" w:cs="Times New Roman"/>
          <w:i/>
          <w:color w:val="000000" w:themeColor="text1"/>
          <w:szCs w:val="24"/>
          <w:lang w:val="id-ID"/>
        </w:rPr>
        <w:t>andere</w:t>
      </w:r>
      <w:proofErr w:type="spellEnd"/>
      <w:r w:rsidR="007C47C7" w:rsidRPr="00590CF6">
        <w:rPr>
          <w:rFonts w:ascii="Times New Roman" w:hAnsi="Times New Roman" w:cs="Times New Roman"/>
          <w:i/>
          <w:color w:val="000000" w:themeColor="text1"/>
          <w:szCs w:val="24"/>
          <w:lang w:val="id-ID"/>
        </w:rPr>
        <w:t xml:space="preserve"> </w:t>
      </w:r>
      <w:proofErr w:type="spellStart"/>
      <w:r w:rsidR="007C47C7" w:rsidRPr="00590CF6">
        <w:rPr>
          <w:rFonts w:ascii="Times New Roman" w:hAnsi="Times New Roman" w:cs="Times New Roman"/>
          <w:i/>
          <w:color w:val="000000" w:themeColor="text1"/>
          <w:szCs w:val="24"/>
          <w:lang w:val="id-ID"/>
        </w:rPr>
        <w:t>wettelijke</w:t>
      </w:r>
      <w:proofErr w:type="spellEnd"/>
      <w:r w:rsidR="007C47C7" w:rsidRPr="00590CF6">
        <w:rPr>
          <w:rFonts w:ascii="Times New Roman" w:hAnsi="Times New Roman" w:cs="Times New Roman"/>
          <w:i/>
          <w:color w:val="000000" w:themeColor="text1"/>
          <w:szCs w:val="24"/>
          <w:lang w:val="id-ID"/>
        </w:rPr>
        <w:t xml:space="preserve"> </w:t>
      </w:r>
      <w:proofErr w:type="spellStart"/>
      <w:r w:rsidR="007C47C7" w:rsidRPr="00590CF6">
        <w:rPr>
          <w:rFonts w:ascii="Times New Roman" w:hAnsi="Times New Roman" w:cs="Times New Roman"/>
          <w:i/>
          <w:color w:val="000000" w:themeColor="text1"/>
          <w:szCs w:val="24"/>
          <w:lang w:val="id-ID"/>
        </w:rPr>
        <w:t>regeling</w:t>
      </w:r>
      <w:proofErr w:type="spellEnd"/>
      <w:r w:rsidR="007C47C7" w:rsidRPr="00590CF6">
        <w:rPr>
          <w:rFonts w:ascii="Times New Roman" w:hAnsi="Times New Roman" w:cs="Times New Roman"/>
          <w:color w:val="000000" w:themeColor="text1"/>
          <w:szCs w:val="24"/>
          <w:lang w:val="id-ID"/>
        </w:rPr>
        <w:t xml:space="preserve">, serta </w:t>
      </w:r>
      <w:proofErr w:type="spellStart"/>
      <w:r w:rsidR="007C47C7" w:rsidRPr="00590CF6">
        <w:rPr>
          <w:rFonts w:ascii="Times New Roman" w:hAnsi="Times New Roman" w:cs="Times New Roman"/>
          <w:i/>
          <w:color w:val="000000" w:themeColor="text1"/>
          <w:szCs w:val="24"/>
          <w:lang w:val="id-ID"/>
        </w:rPr>
        <w:t>wettelijke</w:t>
      </w:r>
      <w:proofErr w:type="spellEnd"/>
      <w:r w:rsidR="007C47C7" w:rsidRPr="00590CF6">
        <w:rPr>
          <w:rFonts w:ascii="Times New Roman" w:hAnsi="Times New Roman" w:cs="Times New Roman"/>
          <w:i/>
          <w:color w:val="000000" w:themeColor="text1"/>
          <w:szCs w:val="24"/>
          <w:lang w:val="id-ID"/>
        </w:rPr>
        <w:t xml:space="preserve"> </w:t>
      </w:r>
      <w:proofErr w:type="spellStart"/>
      <w:r w:rsidR="007C47C7" w:rsidRPr="00590CF6">
        <w:rPr>
          <w:rFonts w:ascii="Times New Roman" w:hAnsi="Times New Roman" w:cs="Times New Roman"/>
          <w:i/>
          <w:color w:val="000000" w:themeColor="text1"/>
          <w:szCs w:val="24"/>
          <w:lang w:val="id-ID"/>
        </w:rPr>
        <w:t>vormvoorschriften</w:t>
      </w:r>
      <w:proofErr w:type="spellEnd"/>
      <w:r w:rsidR="007C47C7" w:rsidRPr="00590CF6">
        <w:rPr>
          <w:rFonts w:ascii="Times New Roman" w:hAnsi="Times New Roman" w:cs="Times New Roman"/>
          <w:color w:val="000000" w:themeColor="text1"/>
          <w:szCs w:val="24"/>
          <w:lang w:val="id-ID"/>
        </w:rPr>
        <w:t>. Peraturan kebijakan (</w:t>
      </w:r>
      <w:proofErr w:type="spellStart"/>
      <w:r w:rsidR="007C47C7" w:rsidRPr="00590CF6">
        <w:rPr>
          <w:rFonts w:ascii="Times New Roman" w:hAnsi="Times New Roman" w:cs="Times New Roman"/>
          <w:i/>
          <w:color w:val="000000" w:themeColor="text1"/>
          <w:szCs w:val="24"/>
          <w:lang w:val="id-ID"/>
        </w:rPr>
        <w:t>beleidsregel</w:t>
      </w:r>
      <w:proofErr w:type="spellEnd"/>
      <w:r w:rsidR="007C47C7" w:rsidRPr="00590CF6">
        <w:rPr>
          <w:rFonts w:ascii="Times New Roman" w:hAnsi="Times New Roman" w:cs="Times New Roman"/>
          <w:color w:val="000000" w:themeColor="text1"/>
          <w:szCs w:val="24"/>
          <w:lang w:val="id-ID"/>
        </w:rPr>
        <w:t>) juga tidak dapat bertentangan dengan nalar yang sehat (</w:t>
      </w:r>
      <w:proofErr w:type="spellStart"/>
      <w:r w:rsidR="007C47C7" w:rsidRPr="00590CF6">
        <w:rPr>
          <w:rFonts w:ascii="Times New Roman" w:hAnsi="Times New Roman" w:cs="Times New Roman"/>
          <w:i/>
          <w:color w:val="000000" w:themeColor="text1"/>
          <w:szCs w:val="24"/>
          <w:lang w:val="id-ID"/>
        </w:rPr>
        <w:t>verbod</w:t>
      </w:r>
      <w:proofErr w:type="spellEnd"/>
      <w:r w:rsidR="007C47C7" w:rsidRPr="00590CF6">
        <w:rPr>
          <w:rFonts w:ascii="Times New Roman" w:hAnsi="Times New Roman" w:cs="Times New Roman"/>
          <w:i/>
          <w:color w:val="000000" w:themeColor="text1"/>
          <w:szCs w:val="24"/>
          <w:lang w:val="id-ID"/>
        </w:rPr>
        <w:t xml:space="preserve"> </w:t>
      </w:r>
      <w:proofErr w:type="spellStart"/>
      <w:r w:rsidR="007C47C7" w:rsidRPr="00590CF6">
        <w:rPr>
          <w:rFonts w:ascii="Times New Roman" w:hAnsi="Times New Roman" w:cs="Times New Roman"/>
          <w:i/>
          <w:color w:val="000000" w:themeColor="text1"/>
          <w:szCs w:val="24"/>
          <w:lang w:val="id-ID"/>
        </w:rPr>
        <w:t>van</w:t>
      </w:r>
      <w:proofErr w:type="spellEnd"/>
      <w:r w:rsidR="007C47C7" w:rsidRPr="00590CF6">
        <w:rPr>
          <w:rFonts w:ascii="Times New Roman" w:hAnsi="Times New Roman" w:cs="Times New Roman"/>
          <w:i/>
          <w:color w:val="000000" w:themeColor="text1"/>
          <w:szCs w:val="24"/>
          <w:lang w:val="id-ID"/>
        </w:rPr>
        <w:t xml:space="preserve"> </w:t>
      </w:r>
      <w:proofErr w:type="spellStart"/>
      <w:r w:rsidR="007C47C7" w:rsidRPr="00590CF6">
        <w:rPr>
          <w:rFonts w:ascii="Times New Roman" w:hAnsi="Times New Roman" w:cs="Times New Roman"/>
          <w:i/>
          <w:color w:val="000000" w:themeColor="text1"/>
          <w:szCs w:val="24"/>
          <w:lang w:val="id-ID"/>
        </w:rPr>
        <w:t>onredelijkheid</w:t>
      </w:r>
      <w:proofErr w:type="spellEnd"/>
      <w:r w:rsidR="007C47C7" w:rsidRPr="00590CF6">
        <w:rPr>
          <w:rFonts w:ascii="Times New Roman" w:hAnsi="Times New Roman" w:cs="Times New Roman"/>
          <w:color w:val="000000" w:themeColor="text1"/>
          <w:szCs w:val="24"/>
          <w:lang w:val="id-ID"/>
        </w:rPr>
        <w:t>)</w:t>
      </w:r>
      <w:r w:rsidR="00247BA9" w:rsidRPr="00590CF6">
        <w:rPr>
          <w:rFonts w:ascii="Times New Roman" w:hAnsi="Times New Roman" w:cs="Times New Roman"/>
          <w:color w:val="000000" w:themeColor="text1"/>
          <w:szCs w:val="24"/>
          <w:lang w:val="id-ID"/>
        </w:rPr>
        <w:t xml:space="preserve"> serta asas-asas pemerintahan yang layak (</w:t>
      </w:r>
      <w:proofErr w:type="spellStart"/>
      <w:r w:rsidR="00247BA9" w:rsidRPr="00590CF6">
        <w:rPr>
          <w:rFonts w:ascii="Times New Roman" w:hAnsi="Times New Roman" w:cs="Times New Roman"/>
          <w:i/>
          <w:color w:val="000000" w:themeColor="text1"/>
          <w:szCs w:val="24"/>
          <w:lang w:val="id-ID"/>
        </w:rPr>
        <w:t>verbod</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van</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strijd</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met</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de</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beginselen</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van</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behoorlijk</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bestuur</w:t>
      </w:r>
      <w:proofErr w:type="spellEnd"/>
      <w:r w:rsidR="00247BA9" w:rsidRPr="00590CF6">
        <w:rPr>
          <w:rFonts w:ascii="Times New Roman" w:hAnsi="Times New Roman" w:cs="Times New Roman"/>
          <w:color w:val="000000" w:themeColor="text1"/>
          <w:szCs w:val="24"/>
          <w:lang w:val="id-ID"/>
        </w:rPr>
        <w:t xml:space="preserve">). Sehingga dapat </w:t>
      </w:r>
      <w:r w:rsidR="00247BA9" w:rsidRPr="00590CF6">
        <w:rPr>
          <w:rFonts w:ascii="Times New Roman" w:hAnsi="Times New Roman" w:cs="Times New Roman"/>
          <w:color w:val="000000" w:themeColor="text1"/>
          <w:szCs w:val="24"/>
          <w:lang w:val="id-ID"/>
        </w:rPr>
        <w:lastRenderedPageBreak/>
        <w:t>diketahui tindakan pemerintahan (</w:t>
      </w:r>
      <w:proofErr w:type="spellStart"/>
      <w:r w:rsidR="00247BA9" w:rsidRPr="00590CF6">
        <w:rPr>
          <w:rFonts w:ascii="Times New Roman" w:hAnsi="Times New Roman" w:cs="Times New Roman"/>
          <w:i/>
          <w:color w:val="000000" w:themeColor="text1"/>
          <w:szCs w:val="24"/>
          <w:lang w:val="id-ID"/>
        </w:rPr>
        <w:t>bestuurshandeling</w:t>
      </w:r>
      <w:proofErr w:type="spellEnd"/>
      <w:r w:rsidR="00247BA9" w:rsidRPr="00590CF6">
        <w:rPr>
          <w:rFonts w:ascii="Times New Roman" w:hAnsi="Times New Roman" w:cs="Times New Roman"/>
          <w:color w:val="000000" w:themeColor="text1"/>
          <w:szCs w:val="24"/>
          <w:lang w:val="id-ID"/>
        </w:rPr>
        <w:t>) dengan menggunakan peraturan kebijakan (</w:t>
      </w:r>
      <w:proofErr w:type="spellStart"/>
      <w:r w:rsidR="00247BA9" w:rsidRPr="00590CF6">
        <w:rPr>
          <w:rFonts w:ascii="Times New Roman" w:hAnsi="Times New Roman" w:cs="Times New Roman"/>
          <w:i/>
          <w:color w:val="000000" w:themeColor="text1"/>
          <w:szCs w:val="24"/>
          <w:lang w:val="id-ID"/>
        </w:rPr>
        <w:t>beleidsregel</w:t>
      </w:r>
      <w:proofErr w:type="spellEnd"/>
      <w:r w:rsidR="00247BA9" w:rsidRPr="00590CF6">
        <w:rPr>
          <w:rFonts w:ascii="Times New Roman" w:hAnsi="Times New Roman" w:cs="Times New Roman"/>
          <w:color w:val="000000" w:themeColor="text1"/>
          <w:szCs w:val="24"/>
          <w:lang w:val="id-ID"/>
        </w:rPr>
        <w:t>) yang bersumber dari diskresi (</w:t>
      </w:r>
      <w:proofErr w:type="spellStart"/>
      <w:r w:rsidR="00247BA9" w:rsidRPr="00590CF6">
        <w:rPr>
          <w:rFonts w:ascii="Times New Roman" w:hAnsi="Times New Roman" w:cs="Times New Roman"/>
          <w:i/>
          <w:color w:val="000000" w:themeColor="text1"/>
          <w:szCs w:val="24"/>
          <w:lang w:val="id-ID"/>
        </w:rPr>
        <w:t>freies</w:t>
      </w:r>
      <w:proofErr w:type="spellEnd"/>
      <w:r w:rsidR="00247BA9" w:rsidRPr="00590CF6">
        <w:rPr>
          <w:rFonts w:ascii="Times New Roman" w:hAnsi="Times New Roman" w:cs="Times New Roman"/>
          <w:i/>
          <w:color w:val="000000" w:themeColor="text1"/>
          <w:szCs w:val="24"/>
          <w:lang w:val="id-ID"/>
        </w:rPr>
        <w:t xml:space="preserve"> </w:t>
      </w:r>
      <w:proofErr w:type="spellStart"/>
      <w:r w:rsidR="00247BA9" w:rsidRPr="00590CF6">
        <w:rPr>
          <w:rFonts w:ascii="Times New Roman" w:hAnsi="Times New Roman" w:cs="Times New Roman"/>
          <w:i/>
          <w:color w:val="000000" w:themeColor="text1"/>
          <w:szCs w:val="24"/>
          <w:lang w:val="id-ID"/>
        </w:rPr>
        <w:t>ermessen</w:t>
      </w:r>
      <w:proofErr w:type="spellEnd"/>
      <w:r w:rsidR="00247BA9" w:rsidRPr="00590CF6">
        <w:rPr>
          <w:rFonts w:ascii="Times New Roman" w:hAnsi="Times New Roman" w:cs="Times New Roman"/>
          <w:color w:val="000000" w:themeColor="text1"/>
          <w:szCs w:val="24"/>
          <w:lang w:val="id-ID"/>
        </w:rPr>
        <w:t xml:space="preserve">) </w:t>
      </w:r>
      <w:r w:rsidR="00012A4C" w:rsidRPr="00590CF6">
        <w:rPr>
          <w:rFonts w:ascii="Times New Roman" w:hAnsi="Times New Roman" w:cs="Times New Roman"/>
          <w:color w:val="000000" w:themeColor="text1"/>
          <w:szCs w:val="24"/>
          <w:lang w:val="id-ID"/>
        </w:rPr>
        <w:t>yang dilaksanakan oleh ASN sebagai Pejabat Negara atau Pemerintah</w:t>
      </w:r>
      <w:r w:rsidR="00F065D9" w:rsidRPr="00590CF6">
        <w:rPr>
          <w:rFonts w:ascii="Times New Roman" w:hAnsi="Times New Roman" w:cs="Times New Roman"/>
          <w:color w:val="000000" w:themeColor="text1"/>
          <w:szCs w:val="24"/>
          <w:lang w:val="id-ID"/>
        </w:rPr>
        <w:t xml:space="preserve"> dalam memenuhi kepentingan atau pelayanan umum</w:t>
      </w:r>
      <w:r w:rsidR="00012A4C" w:rsidRPr="00590CF6">
        <w:rPr>
          <w:rFonts w:ascii="Times New Roman" w:hAnsi="Times New Roman" w:cs="Times New Roman"/>
          <w:color w:val="000000" w:themeColor="text1"/>
          <w:szCs w:val="24"/>
          <w:lang w:val="id-ID"/>
        </w:rPr>
        <w:t xml:space="preserve"> </w:t>
      </w:r>
      <w:r w:rsidR="00247BA9" w:rsidRPr="00590CF6">
        <w:rPr>
          <w:rFonts w:ascii="Times New Roman" w:hAnsi="Times New Roman" w:cs="Times New Roman"/>
          <w:color w:val="000000" w:themeColor="text1"/>
          <w:szCs w:val="24"/>
          <w:lang w:val="id-ID"/>
        </w:rPr>
        <w:t xml:space="preserve">terdapat batasannya baik dari segi legal formal maupun secara </w:t>
      </w:r>
      <w:proofErr w:type="spellStart"/>
      <w:r w:rsidR="00247BA9" w:rsidRPr="00590CF6">
        <w:rPr>
          <w:rFonts w:ascii="Times New Roman" w:hAnsi="Times New Roman" w:cs="Times New Roman"/>
          <w:color w:val="000000" w:themeColor="text1"/>
          <w:szCs w:val="24"/>
          <w:lang w:val="id-ID"/>
        </w:rPr>
        <w:t>doktrinal</w:t>
      </w:r>
      <w:proofErr w:type="spellEnd"/>
      <w:r w:rsidR="00247BA9" w:rsidRPr="00590CF6">
        <w:rPr>
          <w:rFonts w:ascii="Times New Roman" w:hAnsi="Times New Roman" w:cs="Times New Roman"/>
          <w:color w:val="000000" w:themeColor="text1"/>
          <w:szCs w:val="24"/>
          <w:lang w:val="id-ID"/>
        </w:rPr>
        <w:t xml:space="preserve"> atau teori.  </w:t>
      </w:r>
      <w:r w:rsidR="002E671C" w:rsidRPr="00590CF6">
        <w:rPr>
          <w:rFonts w:ascii="Times New Roman" w:hAnsi="Times New Roman" w:cs="Times New Roman"/>
          <w:color w:val="000000" w:themeColor="text1"/>
          <w:szCs w:val="24"/>
          <w:lang w:val="id-ID"/>
        </w:rPr>
        <w:t>Lalu bagaimana dalam halnya ASN atau pejabat negara yang tindakan pemerintahan (</w:t>
      </w:r>
      <w:proofErr w:type="spellStart"/>
      <w:r w:rsidR="002E671C" w:rsidRPr="00590CF6">
        <w:rPr>
          <w:rFonts w:ascii="Times New Roman" w:hAnsi="Times New Roman" w:cs="Times New Roman"/>
          <w:i/>
          <w:color w:val="000000" w:themeColor="text1"/>
          <w:szCs w:val="24"/>
          <w:lang w:val="id-ID"/>
        </w:rPr>
        <w:t>bestuurshandeling</w:t>
      </w:r>
      <w:proofErr w:type="spellEnd"/>
      <w:r w:rsidR="002E671C" w:rsidRPr="00590CF6">
        <w:rPr>
          <w:rFonts w:ascii="Times New Roman" w:hAnsi="Times New Roman" w:cs="Times New Roman"/>
          <w:color w:val="000000" w:themeColor="text1"/>
          <w:szCs w:val="24"/>
          <w:lang w:val="id-ID"/>
        </w:rPr>
        <w:t>) dengan menggunakan peraturan kebijakan (</w:t>
      </w:r>
      <w:proofErr w:type="spellStart"/>
      <w:r w:rsidR="002E671C" w:rsidRPr="00590CF6">
        <w:rPr>
          <w:rFonts w:ascii="Times New Roman" w:hAnsi="Times New Roman" w:cs="Times New Roman"/>
          <w:i/>
          <w:color w:val="000000" w:themeColor="text1"/>
          <w:szCs w:val="24"/>
          <w:lang w:val="id-ID"/>
        </w:rPr>
        <w:t>beleidsregel</w:t>
      </w:r>
      <w:proofErr w:type="spellEnd"/>
      <w:r w:rsidR="002E671C" w:rsidRPr="00590CF6">
        <w:rPr>
          <w:rFonts w:ascii="Times New Roman" w:hAnsi="Times New Roman" w:cs="Times New Roman"/>
          <w:color w:val="000000" w:themeColor="text1"/>
          <w:szCs w:val="24"/>
          <w:lang w:val="id-ID"/>
        </w:rPr>
        <w:t>) yang bersumber dari diskresi (</w:t>
      </w:r>
      <w:proofErr w:type="spellStart"/>
      <w:r w:rsidR="002E671C" w:rsidRPr="00590CF6">
        <w:rPr>
          <w:rFonts w:ascii="Times New Roman" w:hAnsi="Times New Roman" w:cs="Times New Roman"/>
          <w:i/>
          <w:color w:val="000000" w:themeColor="text1"/>
          <w:szCs w:val="24"/>
          <w:lang w:val="id-ID"/>
        </w:rPr>
        <w:t>freies</w:t>
      </w:r>
      <w:proofErr w:type="spellEnd"/>
      <w:r w:rsidR="002E671C" w:rsidRPr="00590CF6">
        <w:rPr>
          <w:rFonts w:ascii="Times New Roman" w:hAnsi="Times New Roman" w:cs="Times New Roman"/>
          <w:i/>
          <w:color w:val="000000" w:themeColor="text1"/>
          <w:szCs w:val="24"/>
          <w:lang w:val="id-ID"/>
        </w:rPr>
        <w:t xml:space="preserve"> </w:t>
      </w:r>
      <w:proofErr w:type="spellStart"/>
      <w:r w:rsidR="002E671C" w:rsidRPr="00590CF6">
        <w:rPr>
          <w:rFonts w:ascii="Times New Roman" w:hAnsi="Times New Roman" w:cs="Times New Roman"/>
          <w:i/>
          <w:color w:val="000000" w:themeColor="text1"/>
          <w:szCs w:val="24"/>
          <w:lang w:val="id-ID"/>
        </w:rPr>
        <w:t>ermessen</w:t>
      </w:r>
      <w:proofErr w:type="spellEnd"/>
      <w:r w:rsidR="002E671C" w:rsidRPr="00590CF6">
        <w:rPr>
          <w:rFonts w:ascii="Times New Roman" w:hAnsi="Times New Roman" w:cs="Times New Roman"/>
          <w:color w:val="000000" w:themeColor="text1"/>
          <w:szCs w:val="24"/>
          <w:lang w:val="id-ID"/>
        </w:rPr>
        <w:t xml:space="preserve">) tetapi bertentangan dengan undang-undang (penyalahgunaan wewenang) dan bagaimana tanggung jawabnya? Untuk menjawab pertanyaan ini tentunya perlu membahas konsep penyalahgunaan wewenang baik dalam segi doktrin maupun legal formalnya. </w:t>
      </w:r>
    </w:p>
    <w:p w14:paraId="1A1FA7EB" w14:textId="40EA10EC" w:rsidR="00273408" w:rsidRPr="00590CF6" w:rsidRDefault="00C82FA6" w:rsidP="007E61C6">
      <w:pPr>
        <w:spacing w:after="0" w:line="357" w:lineRule="auto"/>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Ditinjau dari segi doktrin, p</w:t>
      </w:r>
      <w:r w:rsidR="00E67C6A" w:rsidRPr="00590CF6">
        <w:rPr>
          <w:rFonts w:ascii="Times New Roman" w:hAnsi="Times New Roman" w:cs="Times New Roman"/>
          <w:color w:val="000000" w:themeColor="text1"/>
          <w:szCs w:val="24"/>
          <w:lang w:val="id-ID"/>
        </w:rPr>
        <w:t xml:space="preserve">enyalahgunaan wewenang dalam konsep hukum administrasi selalu diparalelkan dengan konsep </w:t>
      </w:r>
      <w:proofErr w:type="spellStart"/>
      <w:r w:rsidR="00E67C6A" w:rsidRPr="00590CF6">
        <w:rPr>
          <w:rFonts w:ascii="Times New Roman" w:hAnsi="Times New Roman" w:cs="Times New Roman"/>
          <w:i/>
          <w:color w:val="000000" w:themeColor="text1"/>
          <w:szCs w:val="24"/>
          <w:lang w:val="id-ID"/>
        </w:rPr>
        <w:t>detournement</w:t>
      </w:r>
      <w:proofErr w:type="spellEnd"/>
      <w:r w:rsidR="00E67C6A" w:rsidRPr="00590CF6">
        <w:rPr>
          <w:rFonts w:ascii="Times New Roman" w:hAnsi="Times New Roman" w:cs="Times New Roman"/>
          <w:i/>
          <w:color w:val="000000" w:themeColor="text1"/>
          <w:szCs w:val="24"/>
          <w:lang w:val="id-ID"/>
        </w:rPr>
        <w:t xml:space="preserve"> </w:t>
      </w:r>
      <w:proofErr w:type="spellStart"/>
      <w:r w:rsidR="00E67C6A" w:rsidRPr="00590CF6">
        <w:rPr>
          <w:rFonts w:ascii="Times New Roman" w:hAnsi="Times New Roman" w:cs="Times New Roman"/>
          <w:i/>
          <w:color w:val="000000" w:themeColor="text1"/>
          <w:szCs w:val="24"/>
          <w:lang w:val="id-ID"/>
        </w:rPr>
        <w:t>de</w:t>
      </w:r>
      <w:proofErr w:type="spellEnd"/>
      <w:r w:rsidR="00E67C6A" w:rsidRPr="00590CF6">
        <w:rPr>
          <w:rFonts w:ascii="Times New Roman" w:hAnsi="Times New Roman" w:cs="Times New Roman"/>
          <w:i/>
          <w:color w:val="000000" w:themeColor="text1"/>
          <w:szCs w:val="24"/>
          <w:lang w:val="id-ID"/>
        </w:rPr>
        <w:t xml:space="preserve"> </w:t>
      </w:r>
      <w:proofErr w:type="spellStart"/>
      <w:r w:rsidR="00E67C6A" w:rsidRPr="00590CF6">
        <w:rPr>
          <w:rFonts w:ascii="Times New Roman" w:hAnsi="Times New Roman" w:cs="Times New Roman"/>
          <w:i/>
          <w:color w:val="000000" w:themeColor="text1"/>
          <w:szCs w:val="24"/>
          <w:lang w:val="id-ID"/>
        </w:rPr>
        <w:t>pouvoir</w:t>
      </w:r>
      <w:proofErr w:type="spellEnd"/>
      <w:r w:rsidR="00E67C6A" w:rsidRPr="00590CF6">
        <w:rPr>
          <w:rFonts w:ascii="Times New Roman" w:hAnsi="Times New Roman" w:cs="Times New Roman"/>
          <w:i/>
          <w:color w:val="000000" w:themeColor="text1"/>
          <w:szCs w:val="24"/>
          <w:lang w:val="id-ID"/>
        </w:rPr>
        <w:t xml:space="preserve"> </w:t>
      </w:r>
      <w:r w:rsidR="00E67C6A" w:rsidRPr="00590CF6">
        <w:rPr>
          <w:rFonts w:ascii="Times New Roman" w:hAnsi="Times New Roman" w:cs="Times New Roman"/>
          <w:color w:val="000000" w:themeColor="text1"/>
          <w:szCs w:val="24"/>
          <w:lang w:val="id-ID"/>
        </w:rPr>
        <w:t xml:space="preserve">(penggunaan wewenang tidak sebagaimana mestinya. Dalam hal ini pejabat menggunakan wewenangnya untuk tujuan lain yang menyimpang dari tujuan yang telah diberikan kepada wewenang itu. Dengan demikian pejabat melanggar asas </w:t>
      </w:r>
      <w:proofErr w:type="spellStart"/>
      <w:r w:rsidR="00E67C6A" w:rsidRPr="00590CF6">
        <w:rPr>
          <w:rFonts w:ascii="Times New Roman" w:hAnsi="Times New Roman" w:cs="Times New Roman"/>
          <w:color w:val="000000" w:themeColor="text1"/>
          <w:szCs w:val="24"/>
          <w:lang w:val="id-ID"/>
        </w:rPr>
        <w:t>spesialitas</w:t>
      </w:r>
      <w:proofErr w:type="spellEnd"/>
      <w:r w:rsidR="00E67C6A" w:rsidRPr="00590CF6">
        <w:rPr>
          <w:rFonts w:ascii="Times New Roman" w:hAnsi="Times New Roman" w:cs="Times New Roman"/>
          <w:color w:val="000000" w:themeColor="text1"/>
          <w:szCs w:val="24"/>
          <w:lang w:val="id-ID"/>
        </w:rPr>
        <w:t>)</w:t>
      </w:r>
      <w:r w:rsidR="00E12985" w:rsidRPr="00590CF6">
        <w:rPr>
          <w:rFonts w:ascii="Times New Roman" w:hAnsi="Times New Roman" w:cs="Times New Roman"/>
          <w:color w:val="000000" w:themeColor="text1"/>
          <w:szCs w:val="24"/>
          <w:lang w:val="id-ID"/>
        </w:rPr>
        <w:t>.</w:t>
      </w:r>
      <w:r w:rsidR="00E67C6A" w:rsidRPr="00590CF6">
        <w:rPr>
          <w:rFonts w:ascii="Times New Roman" w:hAnsi="Times New Roman" w:cs="Times New Roman"/>
          <w:color w:val="000000" w:themeColor="text1"/>
          <w:szCs w:val="24"/>
          <w:vertAlign w:val="superscript"/>
          <w:lang w:val="id-ID"/>
        </w:rPr>
        <w:footnoteReference w:id="20"/>
      </w:r>
      <w:r w:rsidR="00E67C6A" w:rsidRPr="00590CF6">
        <w:rPr>
          <w:rFonts w:ascii="Times New Roman" w:hAnsi="Times New Roman" w:cs="Times New Roman"/>
          <w:color w:val="000000" w:themeColor="text1"/>
          <w:szCs w:val="24"/>
          <w:lang w:val="id-ID"/>
        </w:rPr>
        <w:t xml:space="preserve"> Dalam mengukur apakah telah terjadi penyalahgunaan wewenang, haruslah dibuktikan bahwa pejabat telah menggunakan wewenangnya untuk tujuan lain. Terjadinya penyalahgunaan wewenang bukanlah karena suatu kealpaan. Penyalahgunaan wewenang dilakukan secara sadar yaitu mengalihkan tujuan yang telah diberikan kepada wewenang itu. </w:t>
      </w:r>
    </w:p>
    <w:p w14:paraId="4B799732" w14:textId="1C8A4AD0" w:rsidR="00273408" w:rsidRPr="00590CF6" w:rsidRDefault="00E67C6A" w:rsidP="007E61C6">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Pengalihan tujuan didasarkan atas </w:t>
      </w:r>
      <w:proofErr w:type="spellStart"/>
      <w:r w:rsidRPr="00590CF6">
        <w:rPr>
          <w:rFonts w:ascii="Times New Roman" w:hAnsi="Times New Roman" w:cs="Times New Roman"/>
          <w:i/>
          <w:color w:val="000000" w:themeColor="text1"/>
          <w:szCs w:val="24"/>
          <w:lang w:val="id-ID"/>
        </w:rPr>
        <w:t>interest</w:t>
      </w:r>
      <w:proofErr w:type="spellEnd"/>
      <w:r w:rsidRPr="00590CF6">
        <w:rPr>
          <w:rFonts w:ascii="Times New Roman" w:hAnsi="Times New Roman" w:cs="Times New Roman"/>
          <w:color w:val="000000" w:themeColor="text1"/>
          <w:szCs w:val="24"/>
          <w:lang w:val="id-ID"/>
        </w:rPr>
        <w:t xml:space="preserve"> pribadi yang negatif, baik untuk kepentingan dirinya sendiri </w:t>
      </w:r>
      <w:proofErr w:type="spellStart"/>
      <w:r w:rsidRPr="00590CF6">
        <w:rPr>
          <w:rFonts w:ascii="Times New Roman" w:hAnsi="Times New Roman" w:cs="Times New Roman"/>
          <w:color w:val="000000" w:themeColor="text1"/>
          <w:szCs w:val="24"/>
          <w:lang w:val="id-ID"/>
        </w:rPr>
        <w:t>atauput</w:t>
      </w:r>
      <w:proofErr w:type="spellEnd"/>
      <w:r w:rsidRPr="00590CF6">
        <w:rPr>
          <w:rFonts w:ascii="Times New Roman" w:hAnsi="Times New Roman" w:cs="Times New Roman"/>
          <w:color w:val="000000" w:themeColor="text1"/>
          <w:szCs w:val="24"/>
          <w:lang w:val="id-ID"/>
        </w:rPr>
        <w:t xml:space="preserve"> untuk orang lain. Ada tidaknya pengalihan tujuan harus dibuktikan. </w:t>
      </w:r>
      <w:r w:rsidRPr="00730A8C">
        <w:rPr>
          <w:rFonts w:ascii="Times New Roman" w:hAnsi="Times New Roman" w:cs="Times New Roman"/>
          <w:i/>
          <w:color w:val="000000" w:themeColor="text1"/>
          <w:szCs w:val="24"/>
          <w:lang w:val="id-ID"/>
        </w:rPr>
        <w:t xml:space="preserve">A </w:t>
      </w:r>
      <w:proofErr w:type="spellStart"/>
      <w:r w:rsidRPr="00730A8C">
        <w:rPr>
          <w:rFonts w:ascii="Times New Roman" w:hAnsi="Times New Roman" w:cs="Times New Roman"/>
          <w:i/>
          <w:color w:val="000000" w:themeColor="text1"/>
          <w:szCs w:val="24"/>
          <w:lang w:val="id-ID"/>
        </w:rPr>
        <w:t>Contrario</w:t>
      </w:r>
      <w:proofErr w:type="spellEnd"/>
      <w:r w:rsidRPr="00590CF6">
        <w:rPr>
          <w:rFonts w:ascii="Times New Roman" w:hAnsi="Times New Roman" w:cs="Times New Roman"/>
          <w:color w:val="000000" w:themeColor="text1"/>
          <w:szCs w:val="24"/>
          <w:lang w:val="id-ID"/>
        </w:rPr>
        <w:t xml:space="preserve"> sepanjang tidak ada bukti menyangkut pengalihan tujuan berarti tidak ada penyalahgunaan wewenang</w:t>
      </w:r>
      <w:r w:rsidR="00E12985" w:rsidRPr="00590CF6">
        <w:rPr>
          <w:rFonts w:ascii="Times New Roman" w:hAnsi="Times New Roman" w:cs="Times New Roman"/>
          <w:color w:val="000000" w:themeColor="text1"/>
          <w:szCs w:val="24"/>
          <w:lang w:val="id-ID"/>
        </w:rPr>
        <w:t>.</w:t>
      </w:r>
      <w:r w:rsidRPr="00590CF6">
        <w:rPr>
          <w:rFonts w:ascii="Times New Roman" w:hAnsi="Times New Roman" w:cs="Times New Roman"/>
          <w:color w:val="000000" w:themeColor="text1"/>
          <w:szCs w:val="24"/>
          <w:vertAlign w:val="superscript"/>
          <w:lang w:val="id-ID"/>
        </w:rPr>
        <w:footnoteReference w:id="21"/>
      </w:r>
      <w:r w:rsidRPr="00590CF6">
        <w:rPr>
          <w:rFonts w:ascii="Times New Roman" w:hAnsi="Times New Roman" w:cs="Times New Roman"/>
          <w:color w:val="000000" w:themeColor="text1"/>
          <w:szCs w:val="24"/>
          <w:lang w:val="id-ID"/>
        </w:rPr>
        <w:t xml:space="preserve"> </w:t>
      </w:r>
      <w:r w:rsidR="00E509E6" w:rsidRPr="00590CF6">
        <w:rPr>
          <w:rFonts w:ascii="Times New Roman" w:hAnsi="Times New Roman" w:cs="Times New Roman"/>
          <w:color w:val="000000" w:themeColor="text1"/>
          <w:szCs w:val="24"/>
          <w:lang w:val="id-ID"/>
        </w:rPr>
        <w:t xml:space="preserve">Setelah menjelaskan secara doktrinnya maka perlulah dibandingkan penyalahgunaan wewenang secara </w:t>
      </w:r>
      <w:r w:rsidR="00E509E6" w:rsidRPr="00590CF6">
        <w:rPr>
          <w:rFonts w:ascii="Times New Roman" w:hAnsi="Times New Roman" w:cs="Times New Roman"/>
          <w:i/>
          <w:color w:val="000000" w:themeColor="text1"/>
          <w:szCs w:val="24"/>
          <w:lang w:val="id-ID"/>
        </w:rPr>
        <w:t>legal formal</w:t>
      </w:r>
      <w:r w:rsidR="00E509E6" w:rsidRPr="00590CF6">
        <w:rPr>
          <w:rFonts w:ascii="Times New Roman" w:hAnsi="Times New Roman" w:cs="Times New Roman"/>
          <w:color w:val="000000" w:themeColor="text1"/>
          <w:szCs w:val="24"/>
          <w:lang w:val="id-ID"/>
        </w:rPr>
        <w:t xml:space="preserve"> baik yang terdapat dalam UU </w:t>
      </w:r>
      <w:proofErr w:type="spellStart"/>
      <w:r w:rsidR="00E509E6" w:rsidRPr="00590CF6">
        <w:rPr>
          <w:rFonts w:ascii="Times New Roman" w:hAnsi="Times New Roman" w:cs="Times New Roman"/>
          <w:color w:val="000000" w:themeColor="text1"/>
          <w:szCs w:val="24"/>
          <w:lang w:val="id-ID"/>
        </w:rPr>
        <w:t>Adminitrasi</w:t>
      </w:r>
      <w:proofErr w:type="spellEnd"/>
      <w:r w:rsidR="00E509E6" w:rsidRPr="00590CF6">
        <w:rPr>
          <w:rFonts w:ascii="Times New Roman" w:hAnsi="Times New Roman" w:cs="Times New Roman"/>
          <w:color w:val="000000" w:themeColor="text1"/>
          <w:szCs w:val="24"/>
          <w:lang w:val="id-ID"/>
        </w:rPr>
        <w:t xml:space="preserve"> Pemerintahan maupun UU </w:t>
      </w:r>
      <w:proofErr w:type="spellStart"/>
      <w:r w:rsidR="00E509E6" w:rsidRPr="00590CF6">
        <w:rPr>
          <w:rFonts w:ascii="Times New Roman" w:hAnsi="Times New Roman" w:cs="Times New Roman"/>
          <w:color w:val="000000" w:themeColor="text1"/>
          <w:szCs w:val="24"/>
          <w:lang w:val="id-ID"/>
        </w:rPr>
        <w:t>Tipikor</w:t>
      </w:r>
      <w:proofErr w:type="spellEnd"/>
      <w:r w:rsidR="00E509E6" w:rsidRPr="00590CF6">
        <w:rPr>
          <w:rFonts w:ascii="Times New Roman" w:hAnsi="Times New Roman" w:cs="Times New Roman"/>
          <w:color w:val="000000" w:themeColor="text1"/>
          <w:szCs w:val="24"/>
          <w:lang w:val="id-ID"/>
        </w:rPr>
        <w:t xml:space="preserve">, hal ini untuk membandingkan sekaligus menjawab pembahasan dalam artikel ini. </w:t>
      </w:r>
    </w:p>
    <w:p w14:paraId="72275579" w14:textId="6E4E6FFD" w:rsidR="00332673" w:rsidRDefault="00332673"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p>
    <w:p w14:paraId="522B2C2E" w14:textId="5E2554AD" w:rsidR="00730A8C" w:rsidRDefault="00730A8C"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p>
    <w:p w14:paraId="592E5CAB" w14:textId="77777777" w:rsidR="00730A8C" w:rsidRPr="00590CF6" w:rsidRDefault="00730A8C"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p>
    <w:p w14:paraId="2C66A2C1" w14:textId="0F637AAD" w:rsidR="000D7A82" w:rsidRPr="00590CF6" w:rsidRDefault="000D7A82"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p>
    <w:p w14:paraId="7665FF6F" w14:textId="0CB8BAF0" w:rsidR="000D7A82" w:rsidRPr="00590CF6" w:rsidRDefault="000D7A82"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p>
    <w:p w14:paraId="25E842E2" w14:textId="77777777" w:rsidR="000D7A82" w:rsidRPr="00590CF6" w:rsidRDefault="000D7A82"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p>
    <w:p w14:paraId="26C6DB49" w14:textId="437B743E" w:rsidR="00B2101E" w:rsidRPr="00590CF6" w:rsidRDefault="00B2101E"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shd w:val="clear" w:color="auto" w:fill="FFFFFF"/>
          <w:lang w:val="id-ID"/>
        </w:rPr>
        <w:lastRenderedPageBreak/>
        <w:t>Tab</w:t>
      </w:r>
      <w:r w:rsidR="00693945" w:rsidRPr="00590CF6">
        <w:rPr>
          <w:rFonts w:ascii="Times New Roman" w:eastAsia="Calibri" w:hAnsi="Times New Roman" w:cs="Times New Roman"/>
          <w:color w:val="000000" w:themeColor="text1"/>
          <w:szCs w:val="24"/>
          <w:shd w:val="clear" w:color="auto" w:fill="FFFFFF"/>
          <w:lang w:val="id-ID"/>
        </w:rPr>
        <w:t xml:space="preserve">el </w:t>
      </w:r>
      <w:r w:rsidRPr="00590CF6">
        <w:rPr>
          <w:rFonts w:ascii="Times New Roman" w:eastAsia="Calibri" w:hAnsi="Times New Roman" w:cs="Times New Roman"/>
          <w:color w:val="000000" w:themeColor="text1"/>
          <w:szCs w:val="24"/>
          <w:shd w:val="clear" w:color="auto" w:fill="FFFFFF"/>
          <w:lang w:val="id-ID"/>
        </w:rPr>
        <w:t>1</w:t>
      </w:r>
    </w:p>
    <w:p w14:paraId="35D7547D" w14:textId="77777777" w:rsidR="00B2101E" w:rsidRPr="00590CF6" w:rsidRDefault="00B2101E" w:rsidP="00B3741C">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shd w:val="clear" w:color="auto" w:fill="FFFFFF"/>
          <w:lang w:val="id-ID"/>
        </w:rPr>
        <w:t xml:space="preserve">Perbandingan Ketentuan Penyalahgunaan Wewenang antara UU </w:t>
      </w:r>
      <w:proofErr w:type="spellStart"/>
      <w:r w:rsidRPr="00590CF6">
        <w:rPr>
          <w:rFonts w:ascii="Times New Roman" w:eastAsia="Calibri" w:hAnsi="Times New Roman" w:cs="Times New Roman"/>
          <w:color w:val="000000" w:themeColor="text1"/>
          <w:szCs w:val="24"/>
          <w:shd w:val="clear" w:color="auto" w:fill="FFFFFF"/>
          <w:lang w:val="id-ID"/>
        </w:rPr>
        <w:t>Adminitrasi</w:t>
      </w:r>
      <w:proofErr w:type="spellEnd"/>
      <w:r w:rsidRPr="00590CF6">
        <w:rPr>
          <w:rFonts w:ascii="Times New Roman" w:eastAsia="Calibri" w:hAnsi="Times New Roman" w:cs="Times New Roman"/>
          <w:color w:val="000000" w:themeColor="text1"/>
          <w:szCs w:val="24"/>
          <w:shd w:val="clear" w:color="auto" w:fill="FFFFFF"/>
          <w:lang w:val="id-ID"/>
        </w:rPr>
        <w:t xml:space="preserve"> Pemerintahan dengan UU Pemberantasan Tindak Pidana Korupsi</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248"/>
        <w:gridCol w:w="2974"/>
      </w:tblGrid>
      <w:tr w:rsidR="00B22D6D" w:rsidRPr="00590CF6" w14:paraId="04C197D4" w14:textId="77777777" w:rsidTr="000D7A82">
        <w:tc>
          <w:tcPr>
            <w:tcW w:w="1170" w:type="dxa"/>
            <w:shd w:val="clear" w:color="auto" w:fill="auto"/>
          </w:tcPr>
          <w:p w14:paraId="20D11881" w14:textId="77777777" w:rsidR="00B2101E" w:rsidRPr="00590CF6" w:rsidRDefault="00B2101E" w:rsidP="000D7A82">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shd w:val="clear" w:color="auto" w:fill="FFFFFF"/>
                <w:lang w:val="id-ID"/>
              </w:rPr>
              <w:t>Kriteria</w:t>
            </w:r>
          </w:p>
        </w:tc>
        <w:tc>
          <w:tcPr>
            <w:tcW w:w="4248" w:type="dxa"/>
            <w:shd w:val="clear" w:color="auto" w:fill="auto"/>
          </w:tcPr>
          <w:p w14:paraId="10A5BF38" w14:textId="77777777" w:rsidR="00B2101E" w:rsidRPr="00590CF6" w:rsidRDefault="00B2101E" w:rsidP="000D7A82">
            <w:pPr>
              <w:spacing w:after="0" w:line="240" w:lineRule="auto"/>
              <w:ind w:left="0" w:firstLine="0"/>
              <w:jc w:val="center"/>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shd w:val="clear" w:color="auto" w:fill="FFFFFF"/>
                <w:lang w:val="id-ID"/>
              </w:rPr>
              <w:t>Pengaturan Dalam UU Administrasi Pemerintahan</w:t>
            </w:r>
          </w:p>
        </w:tc>
        <w:tc>
          <w:tcPr>
            <w:tcW w:w="2974" w:type="dxa"/>
            <w:shd w:val="clear" w:color="auto" w:fill="auto"/>
          </w:tcPr>
          <w:p w14:paraId="41A57D38" w14:textId="77777777" w:rsidR="00B2101E" w:rsidRPr="00590CF6" w:rsidRDefault="00B2101E" w:rsidP="000D7A82">
            <w:pPr>
              <w:spacing w:after="0" w:line="360" w:lineRule="auto"/>
              <w:ind w:left="0" w:firstLine="0"/>
              <w:rPr>
                <w:rFonts w:ascii="Times New Roman" w:eastAsia="Calibri" w:hAnsi="Times New Roman" w:cs="Times New Roman"/>
                <w:color w:val="000000" w:themeColor="text1"/>
                <w:szCs w:val="24"/>
                <w:shd w:val="clear" w:color="auto" w:fill="FFFFFF"/>
                <w:lang w:val="id-ID"/>
              </w:rPr>
            </w:pPr>
            <w:proofErr w:type="spellStart"/>
            <w:r w:rsidRPr="00590CF6">
              <w:rPr>
                <w:rFonts w:ascii="Times New Roman" w:eastAsia="Calibri" w:hAnsi="Times New Roman" w:cs="Times New Roman"/>
                <w:color w:val="000000" w:themeColor="text1"/>
                <w:szCs w:val="24"/>
                <w:shd w:val="clear" w:color="auto" w:fill="FFFFFF"/>
                <w:lang w:val="id-ID"/>
              </w:rPr>
              <w:t>Undang-Undang</w:t>
            </w:r>
            <w:proofErr w:type="spellEnd"/>
            <w:r w:rsidRPr="00590CF6">
              <w:rPr>
                <w:rFonts w:ascii="Times New Roman" w:eastAsia="Calibri" w:hAnsi="Times New Roman" w:cs="Times New Roman"/>
                <w:color w:val="000000" w:themeColor="text1"/>
                <w:szCs w:val="24"/>
                <w:shd w:val="clear" w:color="auto" w:fill="FFFFFF"/>
                <w:lang w:val="id-ID"/>
              </w:rPr>
              <w:t xml:space="preserve"> Tindak Pidana Korupsi</w:t>
            </w:r>
          </w:p>
        </w:tc>
      </w:tr>
      <w:tr w:rsidR="00B22D6D" w:rsidRPr="00590CF6" w14:paraId="1278ABB3" w14:textId="77777777" w:rsidTr="000D7A82">
        <w:tc>
          <w:tcPr>
            <w:tcW w:w="1170" w:type="dxa"/>
            <w:vMerge w:val="restart"/>
            <w:shd w:val="clear" w:color="auto" w:fill="auto"/>
          </w:tcPr>
          <w:p w14:paraId="11EA4243"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Dasar Hukum</w:t>
            </w:r>
          </w:p>
        </w:tc>
        <w:tc>
          <w:tcPr>
            <w:tcW w:w="4248" w:type="dxa"/>
            <w:shd w:val="clear" w:color="auto" w:fill="auto"/>
          </w:tcPr>
          <w:p w14:paraId="62FCB830"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Pasal 17 ayat (1) dan ayat (2)  UU Administrasi Pemerintahan Badan atau pejabat pemerintah dilarang menyalahgunakan wewenang, yang meliputi: (a) melampaui wewenang, (b)  mencampur adukan wewenang, (c) bertindak sewenang-wenang</w:t>
            </w:r>
          </w:p>
        </w:tc>
        <w:tc>
          <w:tcPr>
            <w:tcW w:w="2974" w:type="dxa"/>
            <w:vMerge w:val="restart"/>
            <w:shd w:val="clear" w:color="auto" w:fill="auto"/>
          </w:tcPr>
          <w:p w14:paraId="1432FDF4" w14:textId="77777777" w:rsidR="00B2101E" w:rsidRPr="00590CF6" w:rsidRDefault="00B2101E" w:rsidP="000D7A82">
            <w:pPr>
              <w:autoSpaceDE w:val="0"/>
              <w:autoSpaceDN w:val="0"/>
              <w:adjustRightInd w:val="0"/>
              <w:spacing w:after="0" w:line="240" w:lineRule="auto"/>
              <w:ind w:left="0" w:firstLine="0"/>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Pasal 3</w:t>
            </w:r>
          </w:p>
          <w:p w14:paraId="03453E6E"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 xml:space="preserve">Setiap orang yang dengan tujuan menguntungkan diri sendiri atau orang lain atau suatu korporasi, menyalahgunakan kewenangan, kesempatan atau sarana yang ada padanya karena jabatan atau kedudukan yang dapat merugikan keuangan negara atau perekonomian negara, </w:t>
            </w:r>
          </w:p>
        </w:tc>
      </w:tr>
      <w:tr w:rsidR="00B22D6D" w:rsidRPr="00590CF6" w14:paraId="0CA41D9A" w14:textId="77777777" w:rsidTr="000D7A82">
        <w:tc>
          <w:tcPr>
            <w:tcW w:w="1170" w:type="dxa"/>
            <w:vMerge/>
            <w:shd w:val="clear" w:color="auto" w:fill="auto"/>
          </w:tcPr>
          <w:p w14:paraId="3A5FAC2D"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lang w:val="id-ID"/>
              </w:rPr>
            </w:pPr>
          </w:p>
        </w:tc>
        <w:tc>
          <w:tcPr>
            <w:tcW w:w="4248" w:type="dxa"/>
            <w:shd w:val="clear" w:color="auto" w:fill="auto"/>
          </w:tcPr>
          <w:p w14:paraId="035D0308"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 xml:space="preserve">Pasal 18 ayat (1) UU Administrasi Pemerintahan menjelaskan lebih detail lagi menyebutkan kriteria melampaui wewenang yakni apabila diskresi tersebut dilakukan melampaui: (a) masa jabatan atau batas waktu berlakunya wewenang, (b) batas wilayah berlakunya wewenang dan atau (c) bertentangan dengan ketentuan perundang-undangan. </w:t>
            </w:r>
          </w:p>
        </w:tc>
        <w:tc>
          <w:tcPr>
            <w:tcW w:w="2974" w:type="dxa"/>
            <w:vMerge/>
            <w:shd w:val="clear" w:color="auto" w:fill="auto"/>
          </w:tcPr>
          <w:p w14:paraId="224A04BA"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p>
        </w:tc>
      </w:tr>
      <w:tr w:rsidR="00B22D6D" w:rsidRPr="00590CF6" w14:paraId="43B11D91" w14:textId="77777777" w:rsidTr="000D7A82">
        <w:tc>
          <w:tcPr>
            <w:tcW w:w="1170" w:type="dxa"/>
            <w:vMerge/>
            <w:shd w:val="clear" w:color="auto" w:fill="auto"/>
          </w:tcPr>
          <w:p w14:paraId="0F10621C"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lang w:val="id-ID"/>
              </w:rPr>
            </w:pPr>
          </w:p>
        </w:tc>
        <w:tc>
          <w:tcPr>
            <w:tcW w:w="4248" w:type="dxa"/>
            <w:shd w:val="clear" w:color="auto" w:fill="auto"/>
          </w:tcPr>
          <w:p w14:paraId="02907264"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 xml:space="preserve">Pasal 18 ayat (2) UU Administrasi Pemerintahan menyebutkan bahwa kriteria mencampur adukan wewenang jika memenuhi unsur (a) di luar cakupan bidang atau materi wewenang yang </w:t>
            </w:r>
            <w:proofErr w:type="spellStart"/>
            <w:r w:rsidRPr="00590CF6">
              <w:rPr>
                <w:rFonts w:ascii="Times New Roman" w:eastAsia="Calibri" w:hAnsi="Times New Roman" w:cs="Times New Roman"/>
                <w:color w:val="000000" w:themeColor="text1"/>
                <w:szCs w:val="24"/>
                <w:lang w:val="id-ID"/>
              </w:rPr>
              <w:t>dibarikan</w:t>
            </w:r>
            <w:proofErr w:type="spellEnd"/>
            <w:r w:rsidRPr="00590CF6">
              <w:rPr>
                <w:rFonts w:ascii="Times New Roman" w:eastAsia="Calibri" w:hAnsi="Times New Roman" w:cs="Times New Roman"/>
                <w:color w:val="000000" w:themeColor="text1"/>
                <w:szCs w:val="24"/>
                <w:lang w:val="id-ID"/>
              </w:rPr>
              <w:t>, (b) bertentangan dengan tujuan wewenang yang diberikan.</w:t>
            </w:r>
          </w:p>
        </w:tc>
        <w:tc>
          <w:tcPr>
            <w:tcW w:w="2974" w:type="dxa"/>
            <w:vMerge/>
            <w:shd w:val="clear" w:color="auto" w:fill="auto"/>
          </w:tcPr>
          <w:p w14:paraId="7A810BDD"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p>
        </w:tc>
      </w:tr>
      <w:tr w:rsidR="00B22D6D" w:rsidRPr="00590CF6" w14:paraId="4B61C250" w14:textId="77777777" w:rsidTr="000D7A82">
        <w:tc>
          <w:tcPr>
            <w:tcW w:w="1170" w:type="dxa"/>
            <w:vMerge/>
            <w:shd w:val="clear" w:color="auto" w:fill="auto"/>
          </w:tcPr>
          <w:p w14:paraId="7CC80D07"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lang w:val="id-ID"/>
              </w:rPr>
            </w:pPr>
          </w:p>
        </w:tc>
        <w:tc>
          <w:tcPr>
            <w:tcW w:w="4248" w:type="dxa"/>
            <w:shd w:val="clear" w:color="auto" w:fill="auto"/>
          </w:tcPr>
          <w:p w14:paraId="21A8BF14"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 xml:space="preserve">Pada Pasal 18 ayat (3) UU Administrasi Pemerintahan suatu diskresi dikategorikan sebagai bertindak </w:t>
            </w:r>
            <w:proofErr w:type="spellStart"/>
            <w:r w:rsidRPr="00590CF6">
              <w:rPr>
                <w:rFonts w:ascii="Times New Roman" w:eastAsia="Calibri" w:hAnsi="Times New Roman" w:cs="Times New Roman"/>
                <w:color w:val="000000" w:themeColor="text1"/>
                <w:szCs w:val="24"/>
                <w:lang w:val="id-ID"/>
              </w:rPr>
              <w:t>sewenang</w:t>
            </w:r>
            <w:proofErr w:type="spellEnd"/>
            <w:r w:rsidRPr="00590CF6">
              <w:rPr>
                <w:rFonts w:ascii="Times New Roman" w:eastAsia="Calibri" w:hAnsi="Times New Roman" w:cs="Times New Roman"/>
                <w:color w:val="000000" w:themeColor="text1"/>
                <w:szCs w:val="24"/>
                <w:lang w:val="id-ID"/>
              </w:rPr>
              <w:t>-wewenang jika memenuhi kriteria (a) dilakukan tanpa dasar kewenangan dan atau (b) bertentangan dengan putusan pengadilan yang berkekuatan hukum tetap.</w:t>
            </w:r>
          </w:p>
        </w:tc>
        <w:tc>
          <w:tcPr>
            <w:tcW w:w="2974" w:type="dxa"/>
            <w:vMerge/>
            <w:shd w:val="clear" w:color="auto" w:fill="auto"/>
          </w:tcPr>
          <w:p w14:paraId="61B72DB7"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p>
        </w:tc>
      </w:tr>
      <w:tr w:rsidR="00B22D6D" w:rsidRPr="00590CF6" w14:paraId="4CCA4E5A" w14:textId="77777777" w:rsidTr="000D7A82">
        <w:tc>
          <w:tcPr>
            <w:tcW w:w="1170" w:type="dxa"/>
            <w:vMerge w:val="restart"/>
            <w:shd w:val="clear" w:color="auto" w:fill="auto"/>
          </w:tcPr>
          <w:p w14:paraId="00684212"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shd w:val="clear" w:color="auto" w:fill="FFFFFF"/>
                <w:lang w:val="id-ID"/>
              </w:rPr>
              <w:t>Akibat Hukum</w:t>
            </w:r>
          </w:p>
        </w:tc>
        <w:tc>
          <w:tcPr>
            <w:tcW w:w="4248" w:type="dxa"/>
            <w:shd w:val="clear" w:color="auto" w:fill="auto"/>
          </w:tcPr>
          <w:p w14:paraId="3ABB5932"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shd w:val="clear" w:color="auto" w:fill="FFFFFF"/>
                <w:lang w:val="id-ID"/>
              </w:rPr>
              <w:t xml:space="preserve">Pasal 19 ayat (1) Terhadap </w:t>
            </w:r>
            <w:r w:rsidRPr="00590CF6">
              <w:rPr>
                <w:rFonts w:ascii="Times New Roman" w:eastAsia="Calibri" w:hAnsi="Times New Roman" w:cs="Times New Roman"/>
                <w:color w:val="000000" w:themeColor="text1"/>
                <w:szCs w:val="24"/>
                <w:lang w:val="id-ID"/>
              </w:rPr>
              <w:t xml:space="preserve">melampaui masa jabatan dan atau masa batas </w:t>
            </w:r>
            <w:proofErr w:type="spellStart"/>
            <w:r w:rsidRPr="00590CF6">
              <w:rPr>
                <w:rFonts w:ascii="Times New Roman" w:eastAsia="Calibri" w:hAnsi="Times New Roman" w:cs="Times New Roman"/>
                <w:color w:val="000000" w:themeColor="text1"/>
                <w:szCs w:val="24"/>
                <w:lang w:val="id-ID"/>
              </w:rPr>
              <w:t>belakunya</w:t>
            </w:r>
            <w:proofErr w:type="spellEnd"/>
            <w:r w:rsidRPr="00590CF6">
              <w:rPr>
                <w:rFonts w:ascii="Times New Roman" w:eastAsia="Calibri" w:hAnsi="Times New Roman" w:cs="Times New Roman"/>
                <w:color w:val="000000" w:themeColor="text1"/>
                <w:szCs w:val="24"/>
                <w:lang w:val="id-ID"/>
              </w:rPr>
              <w:t xml:space="preserve"> wewenang, melampaui batas wilayah berlakunya wewenang, bertentangan Dengan Peraturan </w:t>
            </w:r>
            <w:proofErr w:type="spellStart"/>
            <w:r w:rsidRPr="00590CF6">
              <w:rPr>
                <w:rFonts w:ascii="Times New Roman" w:eastAsia="Calibri" w:hAnsi="Times New Roman" w:cs="Times New Roman"/>
                <w:color w:val="000000" w:themeColor="text1"/>
                <w:szCs w:val="24"/>
                <w:lang w:val="id-ID"/>
              </w:rPr>
              <w:t>Perundang-Undangan</w:t>
            </w:r>
            <w:proofErr w:type="spellEnd"/>
            <w:r w:rsidRPr="00590CF6">
              <w:rPr>
                <w:rFonts w:ascii="Times New Roman" w:eastAsia="Calibri" w:hAnsi="Times New Roman" w:cs="Times New Roman"/>
                <w:color w:val="000000" w:themeColor="text1"/>
                <w:szCs w:val="24"/>
                <w:lang w:val="id-ID"/>
              </w:rPr>
              <w:t>, Tanpa dasar kewenangan, Tanpa dasar kewenangan, Bertentangan dengan putusan pengadilan yang berkekuatan hukum tetap, maka berakibat hukumnya adalah akibat hukum berupa tidak sah</w:t>
            </w:r>
          </w:p>
        </w:tc>
        <w:tc>
          <w:tcPr>
            <w:tcW w:w="2974" w:type="dxa"/>
            <w:vMerge w:val="restart"/>
            <w:shd w:val="clear" w:color="auto" w:fill="auto"/>
          </w:tcPr>
          <w:p w14:paraId="4059B6E5"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dipidana dengan pidana penjara seumur hidup atau pidana penjara paling singkat 1 (satu) tahun dan paling lama 20 (dua puluh) tahun dan atau denda paling sedikit Rp. 50.000.000,00 (lima puluh juta rupiah) dan paling banyak Rp. 1.000.000.000,00 (satu milyar rupiah).</w:t>
            </w:r>
          </w:p>
        </w:tc>
      </w:tr>
      <w:tr w:rsidR="00B22D6D" w:rsidRPr="00590CF6" w14:paraId="7077E16D" w14:textId="77777777" w:rsidTr="000D7A82">
        <w:tc>
          <w:tcPr>
            <w:tcW w:w="1170" w:type="dxa"/>
            <w:vMerge/>
            <w:shd w:val="clear" w:color="auto" w:fill="auto"/>
          </w:tcPr>
          <w:p w14:paraId="082CA066"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p>
        </w:tc>
        <w:tc>
          <w:tcPr>
            <w:tcW w:w="4248" w:type="dxa"/>
            <w:shd w:val="clear" w:color="auto" w:fill="auto"/>
          </w:tcPr>
          <w:p w14:paraId="33122A65"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Pasal 19 ayat (2) Di luar cakupan bidang atau materi wewenang yang diberikan dan Bertentangan dengan tujuan wewenang yang diberikan, maka akibat hukumnya adalah berupa dapat dibatalkan</w:t>
            </w:r>
          </w:p>
        </w:tc>
        <w:tc>
          <w:tcPr>
            <w:tcW w:w="2974" w:type="dxa"/>
            <w:vMerge/>
            <w:shd w:val="clear" w:color="auto" w:fill="auto"/>
          </w:tcPr>
          <w:p w14:paraId="5AF12727" w14:textId="77777777" w:rsidR="00B2101E" w:rsidRPr="00590CF6" w:rsidRDefault="00B2101E" w:rsidP="000D7A82">
            <w:pPr>
              <w:spacing w:after="0" w:line="360" w:lineRule="auto"/>
              <w:ind w:left="0" w:firstLine="0"/>
              <w:rPr>
                <w:rFonts w:ascii="Times New Roman" w:eastAsia="Calibri" w:hAnsi="Times New Roman" w:cs="Times New Roman"/>
                <w:color w:val="000000" w:themeColor="text1"/>
                <w:szCs w:val="24"/>
                <w:shd w:val="clear" w:color="auto" w:fill="FFFFFF"/>
                <w:lang w:val="id-ID"/>
              </w:rPr>
            </w:pPr>
          </w:p>
        </w:tc>
      </w:tr>
      <w:tr w:rsidR="00B22D6D" w:rsidRPr="00590CF6" w14:paraId="72B397FD" w14:textId="77777777" w:rsidTr="000D7A82">
        <w:tc>
          <w:tcPr>
            <w:tcW w:w="1170" w:type="dxa"/>
            <w:vMerge/>
            <w:shd w:val="clear" w:color="auto" w:fill="auto"/>
          </w:tcPr>
          <w:p w14:paraId="420FFFC5"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p>
        </w:tc>
        <w:tc>
          <w:tcPr>
            <w:tcW w:w="4248" w:type="dxa"/>
            <w:shd w:val="clear" w:color="auto" w:fill="auto"/>
          </w:tcPr>
          <w:p w14:paraId="7AD3F511"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Pasal 20 ayat (6) jika terdapat kerugian negara dikarenakan kesalahan administrasi dengan unsur penyalahgunaan maka dibebankan kepada pejabat pemerintahan yang bersangkutan</w:t>
            </w:r>
          </w:p>
        </w:tc>
        <w:tc>
          <w:tcPr>
            <w:tcW w:w="2974" w:type="dxa"/>
            <w:vMerge/>
            <w:shd w:val="clear" w:color="auto" w:fill="auto"/>
          </w:tcPr>
          <w:p w14:paraId="306D7879" w14:textId="77777777" w:rsidR="00B2101E" w:rsidRPr="00590CF6" w:rsidRDefault="00B2101E" w:rsidP="000D7A82">
            <w:pPr>
              <w:spacing w:after="0" w:line="360" w:lineRule="auto"/>
              <w:ind w:left="0" w:firstLine="0"/>
              <w:rPr>
                <w:rFonts w:ascii="Times New Roman" w:eastAsia="Calibri" w:hAnsi="Times New Roman" w:cs="Times New Roman"/>
                <w:color w:val="000000" w:themeColor="text1"/>
                <w:szCs w:val="24"/>
                <w:shd w:val="clear" w:color="auto" w:fill="FFFFFF"/>
                <w:lang w:val="id-ID"/>
              </w:rPr>
            </w:pPr>
          </w:p>
        </w:tc>
      </w:tr>
      <w:tr w:rsidR="00B22D6D" w:rsidRPr="00590CF6" w14:paraId="451B3FC3" w14:textId="77777777" w:rsidTr="000D7A82">
        <w:tc>
          <w:tcPr>
            <w:tcW w:w="1170" w:type="dxa"/>
            <w:vMerge/>
            <w:shd w:val="clear" w:color="auto" w:fill="auto"/>
          </w:tcPr>
          <w:p w14:paraId="6EDAC389" w14:textId="77777777" w:rsidR="00B2101E" w:rsidRPr="00590CF6" w:rsidRDefault="00B2101E" w:rsidP="000D7A82">
            <w:pPr>
              <w:spacing w:after="0" w:line="240" w:lineRule="auto"/>
              <w:ind w:left="0" w:firstLine="0"/>
              <w:rPr>
                <w:rFonts w:ascii="Times New Roman" w:eastAsia="Calibri" w:hAnsi="Times New Roman" w:cs="Times New Roman"/>
                <w:color w:val="000000" w:themeColor="text1"/>
                <w:szCs w:val="24"/>
                <w:shd w:val="clear" w:color="auto" w:fill="FFFFFF"/>
                <w:lang w:val="id-ID"/>
              </w:rPr>
            </w:pPr>
          </w:p>
        </w:tc>
        <w:tc>
          <w:tcPr>
            <w:tcW w:w="4248" w:type="dxa"/>
            <w:shd w:val="clear" w:color="auto" w:fill="auto"/>
          </w:tcPr>
          <w:p w14:paraId="598C5E12" w14:textId="77777777" w:rsidR="00B2101E" w:rsidRPr="00590CF6" w:rsidRDefault="00B2101E" w:rsidP="000D7A82">
            <w:pPr>
              <w:tabs>
                <w:tab w:val="left" w:pos="0"/>
              </w:tabs>
              <w:autoSpaceDE w:val="0"/>
              <w:autoSpaceDN w:val="0"/>
              <w:adjustRightInd w:val="0"/>
              <w:spacing w:after="0" w:line="240" w:lineRule="auto"/>
              <w:ind w:left="0" w:firstLine="0"/>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Pasal 80 ayat (1) Jo Pasal 81 Ayat (3) Pejabat Pemerintah yang melanggar ketentuan sebagaimana dalam Pasal 17 (Larangan Penyalahgunaan Wewenang) dan Pasal 42 (Diskresi ada Konflik Kepentingan) dikenai administrasi berat berupa:</w:t>
            </w:r>
          </w:p>
          <w:p w14:paraId="7901C9C1" w14:textId="77777777" w:rsidR="00B2101E" w:rsidRPr="00590CF6" w:rsidRDefault="00B2101E" w:rsidP="000D7A82">
            <w:pPr>
              <w:numPr>
                <w:ilvl w:val="0"/>
                <w:numId w:val="27"/>
              </w:numPr>
              <w:tabs>
                <w:tab w:val="left" w:pos="0"/>
              </w:tabs>
              <w:autoSpaceDE w:val="0"/>
              <w:autoSpaceDN w:val="0"/>
              <w:adjustRightInd w:val="0"/>
              <w:spacing w:after="0" w:line="240" w:lineRule="auto"/>
              <w:jc w:val="left"/>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Pemberhentian tetap dengan memperoleh hak-hak keuangan dan fasilitas lainnya;</w:t>
            </w:r>
          </w:p>
          <w:p w14:paraId="54A5DC8F" w14:textId="77777777" w:rsidR="00B2101E" w:rsidRPr="00590CF6" w:rsidRDefault="00B2101E" w:rsidP="000D7A82">
            <w:pPr>
              <w:numPr>
                <w:ilvl w:val="0"/>
                <w:numId w:val="27"/>
              </w:numPr>
              <w:tabs>
                <w:tab w:val="left" w:pos="0"/>
              </w:tabs>
              <w:autoSpaceDE w:val="0"/>
              <w:autoSpaceDN w:val="0"/>
              <w:adjustRightInd w:val="0"/>
              <w:spacing w:after="0" w:line="240" w:lineRule="auto"/>
              <w:jc w:val="left"/>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Pemberhentian tetap tanpa memperoleh hak-hak keuangan dan fasilitas lainnya;</w:t>
            </w:r>
          </w:p>
          <w:p w14:paraId="7A0B4611" w14:textId="77777777" w:rsidR="00B2101E" w:rsidRPr="00590CF6" w:rsidRDefault="00B2101E" w:rsidP="000D7A82">
            <w:pPr>
              <w:numPr>
                <w:ilvl w:val="0"/>
                <w:numId w:val="27"/>
              </w:numPr>
              <w:tabs>
                <w:tab w:val="left" w:pos="0"/>
              </w:tabs>
              <w:autoSpaceDE w:val="0"/>
              <w:autoSpaceDN w:val="0"/>
              <w:adjustRightInd w:val="0"/>
              <w:spacing w:after="0" w:line="240" w:lineRule="auto"/>
              <w:jc w:val="left"/>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 xml:space="preserve">Pemberhentian tetap dengan </w:t>
            </w:r>
            <w:proofErr w:type="spellStart"/>
            <w:r w:rsidRPr="00590CF6">
              <w:rPr>
                <w:rFonts w:ascii="Times New Roman" w:eastAsia="Calibri" w:hAnsi="Times New Roman" w:cs="Times New Roman"/>
                <w:color w:val="000000" w:themeColor="text1"/>
                <w:szCs w:val="24"/>
                <w:lang w:val="id-ID"/>
              </w:rPr>
              <w:t>dengan</w:t>
            </w:r>
            <w:proofErr w:type="spellEnd"/>
            <w:r w:rsidRPr="00590CF6">
              <w:rPr>
                <w:rFonts w:ascii="Times New Roman" w:eastAsia="Calibri" w:hAnsi="Times New Roman" w:cs="Times New Roman"/>
                <w:color w:val="000000" w:themeColor="text1"/>
                <w:szCs w:val="24"/>
                <w:lang w:val="id-ID"/>
              </w:rPr>
              <w:t xml:space="preserve"> memperoleh hak-hak keuangan dan fasilitas lainnya serta dipublikasikan di media masa</w:t>
            </w:r>
          </w:p>
          <w:p w14:paraId="1D8BFE80" w14:textId="77777777" w:rsidR="00B2101E" w:rsidRPr="00590CF6" w:rsidRDefault="00B2101E" w:rsidP="000D7A82">
            <w:pPr>
              <w:numPr>
                <w:ilvl w:val="0"/>
                <w:numId w:val="27"/>
              </w:numPr>
              <w:tabs>
                <w:tab w:val="left" w:pos="0"/>
              </w:tabs>
              <w:autoSpaceDE w:val="0"/>
              <w:autoSpaceDN w:val="0"/>
              <w:adjustRightInd w:val="0"/>
              <w:spacing w:after="0" w:line="240" w:lineRule="auto"/>
              <w:jc w:val="left"/>
              <w:rPr>
                <w:rFonts w:ascii="Times New Roman" w:eastAsia="Calibri" w:hAnsi="Times New Roman" w:cs="Times New Roman"/>
                <w:color w:val="000000" w:themeColor="text1"/>
                <w:szCs w:val="24"/>
                <w:shd w:val="clear" w:color="auto" w:fill="FFFFFF"/>
                <w:lang w:val="id-ID"/>
              </w:rPr>
            </w:pPr>
            <w:r w:rsidRPr="00590CF6">
              <w:rPr>
                <w:rFonts w:ascii="Times New Roman" w:eastAsia="Calibri" w:hAnsi="Times New Roman" w:cs="Times New Roman"/>
                <w:color w:val="000000" w:themeColor="text1"/>
                <w:szCs w:val="24"/>
                <w:lang w:val="id-ID"/>
              </w:rPr>
              <w:t>Pemberhentian tetap tanpa memperoleh hak-hak keuangan dan fasilitas lainnya serta dipublikasi di media masa.</w:t>
            </w:r>
          </w:p>
        </w:tc>
        <w:tc>
          <w:tcPr>
            <w:tcW w:w="2974" w:type="dxa"/>
            <w:vMerge/>
            <w:shd w:val="clear" w:color="auto" w:fill="auto"/>
          </w:tcPr>
          <w:p w14:paraId="1EAF45F3" w14:textId="77777777" w:rsidR="00B2101E" w:rsidRPr="00590CF6" w:rsidRDefault="00B2101E" w:rsidP="000D7A82">
            <w:pPr>
              <w:spacing w:after="0" w:line="360" w:lineRule="auto"/>
              <w:ind w:left="0" w:firstLine="0"/>
              <w:rPr>
                <w:rFonts w:ascii="Times New Roman" w:eastAsia="Calibri" w:hAnsi="Times New Roman" w:cs="Times New Roman"/>
                <w:color w:val="000000" w:themeColor="text1"/>
                <w:szCs w:val="24"/>
                <w:shd w:val="clear" w:color="auto" w:fill="FFFFFF"/>
                <w:lang w:val="id-ID"/>
              </w:rPr>
            </w:pPr>
          </w:p>
        </w:tc>
      </w:tr>
    </w:tbl>
    <w:p w14:paraId="7F474585" w14:textId="77777777" w:rsidR="00693945" w:rsidRPr="00590CF6" w:rsidRDefault="00693945" w:rsidP="00051D9D">
      <w:pPr>
        <w:spacing w:after="0" w:line="240" w:lineRule="auto"/>
        <w:ind w:left="295" w:firstLine="566"/>
        <w:rPr>
          <w:rFonts w:ascii="Times New Roman" w:eastAsia="Calibri" w:hAnsi="Times New Roman" w:cs="Times New Roman"/>
          <w:color w:val="000000" w:themeColor="text1"/>
          <w:sz w:val="20"/>
          <w:szCs w:val="20"/>
          <w:lang w:val="id-ID"/>
        </w:rPr>
      </w:pPr>
    </w:p>
    <w:p w14:paraId="4169F66E" w14:textId="69E131FA" w:rsidR="004E72A3" w:rsidRPr="00590CF6" w:rsidRDefault="004E72A3" w:rsidP="00A02537">
      <w:pPr>
        <w:spacing w:after="0"/>
        <w:ind w:left="0" w:firstLine="709"/>
        <w:rPr>
          <w:rFonts w:ascii="Times New Roman" w:eastAsia="Calibri"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Pada</w:t>
      </w:r>
      <w:r w:rsidRPr="00590CF6">
        <w:rPr>
          <w:rFonts w:ascii="Times New Roman" w:eastAsia="Calibri" w:hAnsi="Times New Roman" w:cs="Times New Roman"/>
          <w:color w:val="000000" w:themeColor="text1"/>
          <w:szCs w:val="24"/>
          <w:shd w:val="clear" w:color="auto" w:fill="FFFFFF"/>
          <w:lang w:val="id-ID"/>
        </w:rPr>
        <w:t xml:space="preserve"> UU </w:t>
      </w:r>
      <w:proofErr w:type="spellStart"/>
      <w:r w:rsidRPr="00590CF6">
        <w:rPr>
          <w:rFonts w:ascii="Times New Roman" w:eastAsia="Calibri" w:hAnsi="Times New Roman" w:cs="Times New Roman"/>
          <w:color w:val="000000" w:themeColor="text1"/>
          <w:szCs w:val="24"/>
          <w:shd w:val="clear" w:color="auto" w:fill="FFFFFF"/>
          <w:lang w:val="id-ID"/>
        </w:rPr>
        <w:t>Adminitrasi</w:t>
      </w:r>
      <w:proofErr w:type="spellEnd"/>
      <w:r w:rsidRPr="00590CF6">
        <w:rPr>
          <w:rFonts w:ascii="Times New Roman" w:eastAsia="Calibri" w:hAnsi="Times New Roman" w:cs="Times New Roman"/>
          <w:color w:val="000000" w:themeColor="text1"/>
          <w:szCs w:val="24"/>
          <w:shd w:val="clear" w:color="auto" w:fill="FFFFFF"/>
          <w:lang w:val="id-ID"/>
        </w:rPr>
        <w:t xml:space="preserve"> Pemerintahan  yang terdapat dalam Pasal 17 yakni jenis Penyalahgunaan wewenangnya berupa </w:t>
      </w:r>
      <w:r w:rsidRPr="00590CF6">
        <w:rPr>
          <w:rFonts w:ascii="Times New Roman" w:eastAsia="Calibri" w:hAnsi="Times New Roman" w:cs="Times New Roman"/>
          <w:color w:val="000000" w:themeColor="text1"/>
          <w:szCs w:val="24"/>
          <w:lang w:val="id-ID"/>
        </w:rPr>
        <w:t xml:space="preserve">(a) melampaui wewenang, (b) mencampur adukan wewenang, (c) bertindak sewenang-wenang yang memiliki akibat hukum yakni akibat hukum tidak sah dan dapat dibatalkan. Pada Pasal 20 ayat (6) dinyatakan apabila terdapat kerugian negara yang terjadi karena kesalahan </w:t>
      </w:r>
      <w:proofErr w:type="spellStart"/>
      <w:r w:rsidRPr="00590CF6">
        <w:rPr>
          <w:rFonts w:ascii="Times New Roman" w:eastAsia="Calibri" w:hAnsi="Times New Roman" w:cs="Times New Roman"/>
          <w:color w:val="000000" w:themeColor="text1"/>
          <w:szCs w:val="24"/>
          <w:lang w:val="id-ID"/>
        </w:rPr>
        <w:t>adminitrasi</w:t>
      </w:r>
      <w:proofErr w:type="spellEnd"/>
      <w:r w:rsidRPr="00590CF6">
        <w:rPr>
          <w:rFonts w:ascii="Times New Roman" w:eastAsia="Calibri" w:hAnsi="Times New Roman" w:cs="Times New Roman"/>
          <w:color w:val="000000" w:themeColor="text1"/>
          <w:szCs w:val="24"/>
          <w:lang w:val="id-ID"/>
        </w:rPr>
        <w:t xml:space="preserve"> yang diakibatkan penyalahgunaan wewenang, maka </w:t>
      </w:r>
      <w:proofErr w:type="spellStart"/>
      <w:r w:rsidRPr="00590CF6">
        <w:rPr>
          <w:rFonts w:ascii="Times New Roman" w:eastAsia="Calibri" w:hAnsi="Times New Roman" w:cs="Times New Roman"/>
          <w:color w:val="000000" w:themeColor="text1"/>
          <w:szCs w:val="24"/>
          <w:lang w:val="id-ID"/>
        </w:rPr>
        <w:t>maka</w:t>
      </w:r>
      <w:proofErr w:type="spellEnd"/>
      <w:r w:rsidRPr="00590CF6">
        <w:rPr>
          <w:rFonts w:ascii="Times New Roman" w:eastAsia="Calibri" w:hAnsi="Times New Roman" w:cs="Times New Roman"/>
          <w:color w:val="000000" w:themeColor="text1"/>
          <w:szCs w:val="24"/>
          <w:lang w:val="id-ID"/>
        </w:rPr>
        <w:t xml:space="preserve"> pengembalian kerugian negara dibebankan kepada pejabat pemerintah yang dapat juga berujung pada sanksi pemberhentian. Artinya jika terdapat penyalahgunaan wewenang yang berakibat pada kerugian </w:t>
      </w:r>
      <w:proofErr w:type="spellStart"/>
      <w:r w:rsidRPr="00590CF6">
        <w:rPr>
          <w:rFonts w:ascii="Times New Roman" w:eastAsia="Calibri" w:hAnsi="Times New Roman" w:cs="Times New Roman"/>
          <w:color w:val="000000" w:themeColor="text1"/>
          <w:szCs w:val="24"/>
          <w:lang w:val="id-ID"/>
        </w:rPr>
        <w:t>negarapun</w:t>
      </w:r>
      <w:proofErr w:type="spellEnd"/>
      <w:r w:rsidRPr="00590CF6">
        <w:rPr>
          <w:rFonts w:ascii="Times New Roman" w:eastAsia="Calibri" w:hAnsi="Times New Roman" w:cs="Times New Roman"/>
          <w:color w:val="000000" w:themeColor="text1"/>
          <w:szCs w:val="24"/>
          <w:lang w:val="id-ID"/>
        </w:rPr>
        <w:t xml:space="preserve"> sanksinya mengembalikan kerugian dan juga dapat ditambahkan juga sanksi sebagaimana yang diatur dalam Pasal 80 ayat (3) yakni pemberhentian.  </w:t>
      </w:r>
    </w:p>
    <w:p w14:paraId="191FA498" w14:textId="560E2811" w:rsidR="00E509E6" w:rsidRPr="00590CF6" w:rsidRDefault="004E72A3" w:rsidP="00A02537">
      <w:pPr>
        <w:spacing w:after="0"/>
        <w:ind w:left="0" w:firstLine="709"/>
        <w:rPr>
          <w:rFonts w:ascii="Times New Roman"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lastRenderedPageBreak/>
        <w:t xml:space="preserve">Sedangkan, dalam Pasal 3 UU </w:t>
      </w:r>
      <w:proofErr w:type="spellStart"/>
      <w:r w:rsidRPr="00590CF6">
        <w:rPr>
          <w:rFonts w:ascii="Times New Roman" w:eastAsia="Calibri" w:hAnsi="Times New Roman" w:cs="Times New Roman"/>
          <w:color w:val="000000" w:themeColor="text1"/>
          <w:szCs w:val="24"/>
          <w:lang w:val="id-ID"/>
        </w:rPr>
        <w:t>Tipikor</w:t>
      </w:r>
      <w:proofErr w:type="spellEnd"/>
      <w:r w:rsidRPr="00590CF6">
        <w:rPr>
          <w:rFonts w:ascii="Times New Roman" w:eastAsia="Calibri" w:hAnsi="Times New Roman" w:cs="Times New Roman"/>
          <w:color w:val="000000" w:themeColor="text1"/>
          <w:szCs w:val="24"/>
          <w:lang w:val="id-ID"/>
        </w:rPr>
        <w:t xml:space="preserve"> terdapat redaksi menyalahgunakan kewenangan yang dapat merugikan keuangan negara. Yang dimaksud dengan “menyalahgunakan” adalah sangat luas cakupan </w:t>
      </w:r>
      <w:r w:rsidRPr="00590CF6">
        <w:rPr>
          <w:rFonts w:ascii="Times New Roman" w:eastAsia="Calibri" w:hAnsi="Times New Roman" w:cs="Times New Roman"/>
          <w:color w:val="000000" w:themeColor="text1"/>
          <w:szCs w:val="24"/>
          <w:shd w:val="clear" w:color="auto" w:fill="FFFFFF"/>
          <w:lang w:val="id-ID"/>
        </w:rPr>
        <w:t>pengertiannya</w:t>
      </w:r>
      <w:r w:rsidRPr="00590CF6">
        <w:rPr>
          <w:rFonts w:ascii="Times New Roman" w:eastAsia="Calibri" w:hAnsi="Times New Roman" w:cs="Times New Roman"/>
          <w:color w:val="000000" w:themeColor="text1"/>
          <w:szCs w:val="24"/>
          <w:lang w:val="id-ID"/>
        </w:rPr>
        <w:t xml:space="preserve"> dan tidak terbatas secara limitatif sebagaimana ketentuan Pasal 52 KUHP. Menurut Lilik Mulyadi, konkretnya “</w:t>
      </w:r>
      <w:proofErr w:type="spellStart"/>
      <w:r w:rsidRPr="00590CF6">
        <w:rPr>
          <w:rFonts w:ascii="Times New Roman" w:eastAsia="Calibri" w:hAnsi="Times New Roman" w:cs="Times New Roman"/>
          <w:color w:val="000000" w:themeColor="text1"/>
          <w:szCs w:val="24"/>
          <w:lang w:val="id-ID"/>
        </w:rPr>
        <w:t>menyalahgunaan</w:t>
      </w:r>
      <w:proofErr w:type="spellEnd"/>
      <w:r w:rsidRPr="00590CF6">
        <w:rPr>
          <w:rFonts w:ascii="Times New Roman" w:eastAsia="Calibri" w:hAnsi="Times New Roman" w:cs="Times New Roman"/>
          <w:color w:val="000000" w:themeColor="text1"/>
          <w:szCs w:val="24"/>
          <w:lang w:val="id-ID"/>
        </w:rPr>
        <w:t>” di sini dapat diartikan dalam konteks adanya hak dan kekuasaan yang dilakukan tidak sebagaimana mestinya seperti telah menguntungkan orang lain, an</w:t>
      </w:r>
      <w:r w:rsidR="009C27BB" w:rsidRPr="00590CF6">
        <w:rPr>
          <w:rFonts w:ascii="Times New Roman" w:eastAsia="Calibri" w:hAnsi="Times New Roman" w:cs="Times New Roman"/>
          <w:color w:val="000000" w:themeColor="text1"/>
          <w:szCs w:val="24"/>
          <w:lang w:val="id-ID"/>
        </w:rPr>
        <w:t xml:space="preserve">ak, cucu, keluarga atau </w:t>
      </w:r>
      <w:proofErr w:type="spellStart"/>
      <w:r w:rsidR="009C27BB" w:rsidRPr="00590CF6">
        <w:rPr>
          <w:rFonts w:ascii="Times New Roman" w:eastAsia="Calibri" w:hAnsi="Times New Roman" w:cs="Times New Roman"/>
          <w:color w:val="000000" w:themeColor="text1"/>
          <w:szCs w:val="24"/>
          <w:lang w:val="id-ID"/>
        </w:rPr>
        <w:t>kroniny</w:t>
      </w:r>
      <w:proofErr w:type="spellEnd"/>
      <w:r w:rsidR="007A5E16">
        <w:rPr>
          <w:rFonts w:ascii="Times New Roman" w:eastAsia="Calibri" w:hAnsi="Times New Roman" w:cs="Times New Roman"/>
          <w:color w:val="000000" w:themeColor="text1"/>
          <w:szCs w:val="24"/>
        </w:rPr>
        <w:t>a</w:t>
      </w:r>
      <w:r w:rsidR="009C27BB" w:rsidRPr="00590CF6">
        <w:rPr>
          <w:rFonts w:ascii="Times New Roman" w:eastAsia="Calibri" w:hAnsi="Times New Roman" w:cs="Times New Roman"/>
          <w:color w:val="000000" w:themeColor="text1"/>
          <w:szCs w:val="24"/>
          <w:lang w:val="id-ID"/>
        </w:rPr>
        <w:t>.</w:t>
      </w:r>
      <w:r w:rsidRPr="00590CF6">
        <w:rPr>
          <w:rFonts w:ascii="Times New Roman" w:eastAsia="Calibri" w:hAnsi="Times New Roman" w:cs="Times New Roman"/>
          <w:color w:val="000000" w:themeColor="text1"/>
          <w:szCs w:val="24"/>
          <w:vertAlign w:val="superscript"/>
          <w:lang w:val="id-ID"/>
        </w:rPr>
        <w:footnoteReference w:id="22"/>
      </w:r>
      <w:r w:rsidRPr="00590CF6">
        <w:rPr>
          <w:rFonts w:ascii="Times New Roman" w:eastAsia="Calibri" w:hAnsi="Times New Roman" w:cs="Times New Roman"/>
          <w:color w:val="000000" w:themeColor="text1"/>
          <w:szCs w:val="24"/>
          <w:lang w:val="id-ID"/>
        </w:rPr>
        <w:t xml:space="preserve"> Lebih lanjut j</w:t>
      </w:r>
      <w:r w:rsidR="007A5E16">
        <w:rPr>
          <w:rFonts w:ascii="Times New Roman" w:eastAsia="Calibri" w:hAnsi="Times New Roman" w:cs="Times New Roman"/>
          <w:color w:val="000000" w:themeColor="text1"/>
          <w:szCs w:val="24"/>
        </w:rPr>
        <w:t>u</w:t>
      </w:r>
      <w:proofErr w:type="spellStart"/>
      <w:r w:rsidRPr="00590CF6">
        <w:rPr>
          <w:rFonts w:ascii="Times New Roman" w:eastAsia="Calibri" w:hAnsi="Times New Roman" w:cs="Times New Roman"/>
          <w:color w:val="000000" w:themeColor="text1"/>
          <w:szCs w:val="24"/>
          <w:lang w:val="id-ID"/>
        </w:rPr>
        <w:t>ga</w:t>
      </w:r>
      <w:proofErr w:type="spellEnd"/>
      <w:r w:rsidRPr="00590CF6">
        <w:rPr>
          <w:rFonts w:ascii="Times New Roman" w:eastAsia="Calibri" w:hAnsi="Times New Roman" w:cs="Times New Roman"/>
          <w:color w:val="000000" w:themeColor="text1"/>
          <w:szCs w:val="24"/>
          <w:lang w:val="id-ID"/>
        </w:rPr>
        <w:t xml:space="preserve"> beliau menyatakan mengenai “</w:t>
      </w:r>
      <w:r w:rsidRPr="00590CF6">
        <w:rPr>
          <w:rFonts w:ascii="Times New Roman" w:eastAsia="Calibri" w:hAnsi="Times New Roman" w:cs="Times New Roman"/>
          <w:i/>
          <w:color w:val="000000" w:themeColor="text1"/>
          <w:szCs w:val="24"/>
          <w:lang w:val="id-ID"/>
        </w:rPr>
        <w:t>menyalahgunakan kesempatan</w:t>
      </w:r>
      <w:r w:rsidRPr="00590CF6">
        <w:rPr>
          <w:rFonts w:ascii="Times New Roman" w:eastAsia="Calibri" w:hAnsi="Times New Roman" w:cs="Times New Roman"/>
          <w:color w:val="000000" w:themeColor="text1"/>
          <w:szCs w:val="24"/>
          <w:lang w:val="id-ID"/>
        </w:rPr>
        <w:t xml:space="preserve">”, </w:t>
      </w:r>
      <w:proofErr w:type="spellStart"/>
      <w:r w:rsidRPr="00590CF6">
        <w:rPr>
          <w:rFonts w:ascii="Times New Roman" w:eastAsia="Calibri" w:hAnsi="Times New Roman" w:cs="Times New Roman"/>
          <w:color w:val="000000" w:themeColor="text1"/>
          <w:szCs w:val="24"/>
          <w:lang w:val="id-ID"/>
        </w:rPr>
        <w:t>disini</w:t>
      </w:r>
      <w:proofErr w:type="spellEnd"/>
      <w:r w:rsidRPr="00590CF6">
        <w:rPr>
          <w:rFonts w:ascii="Times New Roman" w:eastAsia="Calibri" w:hAnsi="Times New Roman" w:cs="Times New Roman"/>
          <w:color w:val="000000" w:themeColor="text1"/>
          <w:szCs w:val="24"/>
          <w:lang w:val="id-ID"/>
        </w:rPr>
        <w:t xml:space="preserve"> dapat diartikan adanya penyalahgunaan waktu atau kesempatan pada diri pelaku karena eksistensi kedudukan atau jabatan, sedangkan “</w:t>
      </w:r>
      <w:r w:rsidRPr="00590CF6">
        <w:rPr>
          <w:rFonts w:ascii="Times New Roman" w:eastAsia="Calibri" w:hAnsi="Times New Roman" w:cs="Times New Roman"/>
          <w:i/>
          <w:color w:val="000000" w:themeColor="text1"/>
          <w:szCs w:val="24"/>
          <w:lang w:val="id-ID"/>
        </w:rPr>
        <w:t>menyalahgunakan sarana</w:t>
      </w:r>
      <w:r w:rsidRPr="00590CF6">
        <w:rPr>
          <w:rFonts w:ascii="Times New Roman" w:eastAsia="Calibri" w:hAnsi="Times New Roman" w:cs="Times New Roman"/>
          <w:color w:val="000000" w:themeColor="text1"/>
          <w:szCs w:val="24"/>
          <w:lang w:val="id-ID"/>
        </w:rPr>
        <w:t xml:space="preserve">” berarti tampak ada penyalahgunaan perlengkapan atau fasilitas yang ada atau melekat dari pelaku karena kedudukan sebagai pegawai negeri. Sedangkan, menurut Sudarto, istilah “kedudukan” </w:t>
      </w:r>
      <w:proofErr w:type="spellStart"/>
      <w:r w:rsidRPr="00590CF6">
        <w:rPr>
          <w:rFonts w:ascii="Times New Roman" w:eastAsia="Calibri" w:hAnsi="Times New Roman" w:cs="Times New Roman"/>
          <w:color w:val="000000" w:themeColor="text1"/>
          <w:szCs w:val="24"/>
          <w:lang w:val="id-ID"/>
        </w:rPr>
        <w:t>disamping</w:t>
      </w:r>
      <w:proofErr w:type="spellEnd"/>
      <w:r w:rsidRPr="00590CF6">
        <w:rPr>
          <w:rFonts w:ascii="Times New Roman" w:eastAsia="Calibri" w:hAnsi="Times New Roman" w:cs="Times New Roman"/>
          <w:color w:val="000000" w:themeColor="text1"/>
          <w:szCs w:val="24"/>
          <w:lang w:val="id-ID"/>
        </w:rPr>
        <w:t xml:space="preserve"> perkataan “jabatan” adalah meragukan. Jika kedudukan </w:t>
      </w:r>
      <w:proofErr w:type="spellStart"/>
      <w:r w:rsidRPr="00590CF6">
        <w:rPr>
          <w:rFonts w:ascii="Times New Roman" w:eastAsia="Calibri" w:hAnsi="Times New Roman" w:cs="Times New Roman"/>
          <w:color w:val="000000" w:themeColor="text1"/>
          <w:szCs w:val="24"/>
          <w:lang w:val="id-ID"/>
        </w:rPr>
        <w:t>disini</w:t>
      </w:r>
      <w:proofErr w:type="spellEnd"/>
      <w:r w:rsidRPr="00590CF6">
        <w:rPr>
          <w:rFonts w:ascii="Times New Roman" w:eastAsia="Calibri" w:hAnsi="Times New Roman" w:cs="Times New Roman"/>
          <w:color w:val="000000" w:themeColor="text1"/>
          <w:szCs w:val="24"/>
          <w:lang w:val="id-ID"/>
        </w:rPr>
        <w:t xml:space="preserve"> diartikan fungsi pada umumnya, seorang direktur bank swasta juga mempunyai kedudukan</w:t>
      </w:r>
      <w:r w:rsidR="00E12985" w:rsidRPr="00590CF6">
        <w:rPr>
          <w:rFonts w:ascii="Times New Roman" w:eastAsia="Calibri" w:hAnsi="Times New Roman" w:cs="Times New Roman"/>
          <w:color w:val="000000" w:themeColor="text1"/>
          <w:szCs w:val="24"/>
          <w:lang w:val="id-ID"/>
        </w:rPr>
        <w:t>.</w:t>
      </w:r>
      <w:r w:rsidRPr="00590CF6">
        <w:rPr>
          <w:rFonts w:ascii="Times New Roman" w:eastAsia="Calibri" w:hAnsi="Times New Roman" w:cs="Times New Roman"/>
          <w:color w:val="000000" w:themeColor="text1"/>
          <w:szCs w:val="24"/>
          <w:vertAlign w:val="superscript"/>
          <w:lang w:val="id-ID"/>
        </w:rPr>
        <w:footnoteReference w:id="23"/>
      </w:r>
      <w:r w:rsidRPr="00590CF6">
        <w:rPr>
          <w:rFonts w:ascii="Times New Roman" w:eastAsia="Calibri" w:hAnsi="Times New Roman" w:cs="Times New Roman"/>
          <w:color w:val="000000" w:themeColor="text1"/>
          <w:szCs w:val="24"/>
          <w:lang w:val="id-ID"/>
        </w:rPr>
        <w:t xml:space="preserve"> Sedangkan, mengenai soal kerugian keuangan negara dalam konsep Pasal 3 UU Pemberantasan Korupsi menurut </w:t>
      </w:r>
      <w:r w:rsidRPr="00590CF6">
        <w:rPr>
          <w:rFonts w:ascii="Times New Roman" w:eastAsia="Calibri" w:hAnsi="Times New Roman" w:cs="Times New Roman"/>
          <w:bCs/>
          <w:color w:val="000000" w:themeColor="text1"/>
          <w:szCs w:val="24"/>
          <w:shd w:val="clear" w:color="auto" w:fill="FFFFFF"/>
          <w:lang w:val="id-ID"/>
        </w:rPr>
        <w:t xml:space="preserve">Komariah Emong </w:t>
      </w:r>
      <w:proofErr w:type="spellStart"/>
      <w:r w:rsidRPr="00590CF6">
        <w:rPr>
          <w:rFonts w:ascii="Times New Roman" w:eastAsia="Calibri" w:hAnsi="Times New Roman" w:cs="Times New Roman"/>
          <w:bCs/>
          <w:color w:val="000000" w:themeColor="text1"/>
          <w:szCs w:val="24"/>
          <w:shd w:val="clear" w:color="auto" w:fill="FFFFFF"/>
          <w:lang w:val="id-ID"/>
        </w:rPr>
        <w:t>Sapardjaja</w:t>
      </w:r>
      <w:proofErr w:type="spellEnd"/>
      <w:r w:rsidRPr="00590CF6">
        <w:rPr>
          <w:rFonts w:ascii="Times New Roman" w:eastAsia="Calibri" w:hAnsi="Times New Roman" w:cs="Times New Roman"/>
          <w:bCs/>
          <w:color w:val="000000" w:themeColor="text1"/>
          <w:szCs w:val="24"/>
          <w:shd w:val="clear" w:color="auto" w:fill="FFFFFF"/>
          <w:lang w:val="id-ID"/>
        </w:rPr>
        <w:t xml:space="preserve">, menyatakan Bahwa UU </w:t>
      </w:r>
      <w:proofErr w:type="spellStart"/>
      <w:r w:rsidRPr="00590CF6">
        <w:rPr>
          <w:rFonts w:ascii="Times New Roman" w:eastAsia="Calibri" w:hAnsi="Times New Roman" w:cs="Times New Roman"/>
          <w:bCs/>
          <w:color w:val="000000" w:themeColor="text1"/>
          <w:szCs w:val="24"/>
          <w:shd w:val="clear" w:color="auto" w:fill="FFFFFF"/>
          <w:lang w:val="id-ID"/>
        </w:rPr>
        <w:t>No</w:t>
      </w:r>
      <w:proofErr w:type="spellEnd"/>
      <w:r w:rsidRPr="00590CF6">
        <w:rPr>
          <w:rFonts w:ascii="Times New Roman" w:eastAsia="Calibri" w:hAnsi="Times New Roman" w:cs="Times New Roman"/>
          <w:bCs/>
          <w:color w:val="000000" w:themeColor="text1"/>
          <w:szCs w:val="24"/>
          <w:shd w:val="clear" w:color="auto" w:fill="FFFFFF"/>
          <w:lang w:val="id-ID"/>
        </w:rPr>
        <w:t xml:space="preserve"> 31 Tahun 1999 menganut konsep kerugian negara </w:t>
      </w:r>
      <w:r w:rsidRPr="00590CF6">
        <w:rPr>
          <w:rFonts w:ascii="Times New Roman" w:eastAsia="Calibri" w:hAnsi="Times New Roman" w:cs="Times New Roman"/>
          <w:color w:val="000000" w:themeColor="text1"/>
          <w:szCs w:val="24"/>
          <w:shd w:val="clear" w:color="auto" w:fill="FFFFFF"/>
          <w:lang w:val="id-ID"/>
        </w:rPr>
        <w:t>diartikan merugikan negara dalam arti langsung maupun tidak langsung. Artinya, suatu tindakan otomatis dapat dianggap merugikan keuangan negara apabila tindakan tersebut </w:t>
      </w:r>
      <w:r w:rsidRPr="00590CF6">
        <w:rPr>
          <w:rFonts w:ascii="Times New Roman" w:eastAsia="Calibri" w:hAnsi="Times New Roman" w:cs="Times New Roman"/>
          <w:bCs/>
          <w:i/>
          <w:iCs/>
          <w:color w:val="000000" w:themeColor="text1"/>
          <w:szCs w:val="24"/>
          <w:shd w:val="clear" w:color="auto" w:fill="FFFFFF"/>
          <w:lang w:val="id-ID"/>
        </w:rPr>
        <w:t>berpotensi</w:t>
      </w:r>
      <w:r w:rsidRPr="00590CF6">
        <w:rPr>
          <w:rFonts w:ascii="Times New Roman" w:eastAsia="Calibri" w:hAnsi="Times New Roman" w:cs="Times New Roman"/>
          <w:color w:val="000000" w:themeColor="text1"/>
          <w:szCs w:val="24"/>
          <w:shd w:val="clear" w:color="auto" w:fill="FFFFFF"/>
          <w:lang w:val="id-ID"/>
        </w:rPr>
        <w:t> menimbulkan kerugian negara. Jadi, ada atau tidaknya kerugian negara secara riil menjadi tidak penting dan selanjutnya beliau mengatakan bahwa kata</w:t>
      </w:r>
      <w:r w:rsidRPr="00590CF6">
        <w:rPr>
          <w:rFonts w:ascii="Times New Roman" w:eastAsia="Calibri" w:hAnsi="Times New Roman" w:cs="Times New Roman"/>
          <w:i/>
          <w:iCs/>
          <w:color w:val="000000" w:themeColor="text1"/>
          <w:szCs w:val="24"/>
          <w:shd w:val="clear" w:color="auto" w:fill="FFFFFF"/>
          <w:lang w:val="id-ID"/>
        </w:rPr>
        <w:t> ‘</w:t>
      </w:r>
      <w:r w:rsidRPr="00590CF6">
        <w:rPr>
          <w:rFonts w:ascii="Times New Roman" w:eastAsia="Calibri" w:hAnsi="Times New Roman" w:cs="Times New Roman"/>
          <w:color w:val="000000" w:themeColor="text1"/>
          <w:szCs w:val="24"/>
          <w:shd w:val="clear" w:color="auto" w:fill="FFFFFF"/>
          <w:lang w:val="id-ID"/>
        </w:rPr>
        <w:t xml:space="preserve">dapat’ sebelum frasa ‘merugikan keuangan atau perekonomian negara’ menunjukkan bahwa tindak pidana korupsi merupakan delik </w:t>
      </w:r>
      <w:proofErr w:type="spellStart"/>
      <w:r w:rsidRPr="00590CF6">
        <w:rPr>
          <w:rFonts w:ascii="Times New Roman" w:eastAsia="Calibri" w:hAnsi="Times New Roman" w:cs="Times New Roman"/>
          <w:color w:val="000000" w:themeColor="text1"/>
          <w:szCs w:val="24"/>
          <w:shd w:val="clear" w:color="auto" w:fill="FFFFFF"/>
          <w:lang w:val="id-ID"/>
        </w:rPr>
        <w:t>formil</w:t>
      </w:r>
      <w:proofErr w:type="spellEnd"/>
      <w:r w:rsidRPr="00590CF6">
        <w:rPr>
          <w:rFonts w:ascii="Times New Roman" w:eastAsia="Calibri" w:hAnsi="Times New Roman" w:cs="Times New Roman"/>
          <w:color w:val="000000" w:themeColor="text1"/>
          <w:szCs w:val="24"/>
          <w:shd w:val="clear" w:color="auto" w:fill="FFFFFF"/>
          <w:lang w:val="id-ID"/>
        </w:rPr>
        <w:t>, yaitu adanya tindak pidana korupsi cukup dengan dipenuhinya unsur-unsur perbuatan yang sudah dirumuskan bukan dengan timbulnya akibat</w:t>
      </w:r>
      <w:r w:rsidR="00F673D4" w:rsidRPr="00590CF6">
        <w:rPr>
          <w:rFonts w:ascii="Times New Roman" w:eastAsia="Calibri" w:hAnsi="Times New Roman" w:cs="Times New Roman"/>
          <w:color w:val="000000" w:themeColor="text1"/>
          <w:szCs w:val="24"/>
          <w:shd w:val="clear" w:color="auto" w:fill="FFFFFF"/>
          <w:lang w:val="id-ID"/>
        </w:rPr>
        <w:t>.</w:t>
      </w:r>
      <w:r w:rsidRPr="00590CF6">
        <w:rPr>
          <w:rFonts w:ascii="Times New Roman" w:eastAsia="Calibri" w:hAnsi="Times New Roman" w:cs="Times New Roman"/>
          <w:color w:val="000000" w:themeColor="text1"/>
          <w:szCs w:val="24"/>
          <w:shd w:val="clear" w:color="auto" w:fill="FFFFFF"/>
          <w:vertAlign w:val="superscript"/>
          <w:lang w:val="id-ID"/>
        </w:rPr>
        <w:footnoteReference w:id="24"/>
      </w:r>
      <w:r w:rsidRPr="00590CF6">
        <w:rPr>
          <w:rFonts w:ascii="Times New Roman" w:eastAsia="Calibri" w:hAnsi="Times New Roman" w:cs="Times New Roman"/>
          <w:color w:val="000000" w:themeColor="text1"/>
          <w:szCs w:val="24"/>
          <w:shd w:val="clear" w:color="auto" w:fill="FFFFFF"/>
          <w:lang w:val="id-ID"/>
        </w:rPr>
        <w:t xml:space="preserve"> Berkaitan dengan kerugian negara, </w:t>
      </w:r>
      <w:r w:rsidRPr="00590CF6">
        <w:rPr>
          <w:rFonts w:ascii="Times New Roman" w:eastAsia="Calibri" w:hAnsi="Times New Roman" w:cs="Times New Roman"/>
          <w:color w:val="000000" w:themeColor="text1"/>
          <w:szCs w:val="24"/>
          <w:lang w:val="id-ID"/>
        </w:rPr>
        <w:t xml:space="preserve">Romli </w:t>
      </w:r>
      <w:proofErr w:type="spellStart"/>
      <w:r w:rsidRPr="00590CF6">
        <w:rPr>
          <w:rFonts w:ascii="Times New Roman" w:eastAsia="Calibri" w:hAnsi="Times New Roman" w:cs="Times New Roman"/>
          <w:color w:val="000000" w:themeColor="text1"/>
          <w:szCs w:val="24"/>
          <w:lang w:val="id-ID"/>
        </w:rPr>
        <w:t>Atmasasmita</w:t>
      </w:r>
      <w:proofErr w:type="spellEnd"/>
      <w:r w:rsidRPr="00590CF6">
        <w:rPr>
          <w:rFonts w:ascii="Times New Roman" w:eastAsia="Calibri" w:hAnsi="Times New Roman" w:cs="Times New Roman"/>
          <w:color w:val="000000" w:themeColor="text1"/>
          <w:szCs w:val="24"/>
          <w:lang w:val="id-ID"/>
        </w:rPr>
        <w:t xml:space="preserve"> dalam Seminar Ikatan Hakim Indonesia Maret 2015 Pasca UU </w:t>
      </w:r>
      <w:proofErr w:type="spellStart"/>
      <w:r w:rsidRPr="00590CF6">
        <w:rPr>
          <w:rFonts w:ascii="Times New Roman" w:eastAsia="Calibri" w:hAnsi="Times New Roman" w:cs="Times New Roman"/>
          <w:color w:val="000000" w:themeColor="text1"/>
          <w:szCs w:val="24"/>
          <w:lang w:val="id-ID"/>
        </w:rPr>
        <w:t>No</w:t>
      </w:r>
      <w:proofErr w:type="spellEnd"/>
      <w:r w:rsidRPr="00590CF6">
        <w:rPr>
          <w:rFonts w:ascii="Times New Roman" w:eastAsia="Calibri" w:hAnsi="Times New Roman" w:cs="Times New Roman"/>
          <w:color w:val="000000" w:themeColor="text1"/>
          <w:szCs w:val="24"/>
          <w:lang w:val="id-ID"/>
        </w:rPr>
        <w:t xml:space="preserve"> 30 Tahun 2014 Tentang Administrasi Pemerintahan, yang menyatakan bahwa tindakan </w:t>
      </w:r>
      <w:proofErr w:type="spellStart"/>
      <w:r w:rsidRPr="00590CF6">
        <w:rPr>
          <w:rFonts w:ascii="Times New Roman" w:eastAsia="Calibri" w:hAnsi="Times New Roman" w:cs="Times New Roman"/>
          <w:color w:val="000000" w:themeColor="text1"/>
          <w:szCs w:val="24"/>
          <w:lang w:val="id-ID"/>
        </w:rPr>
        <w:t>maladministrasi</w:t>
      </w:r>
      <w:proofErr w:type="spellEnd"/>
      <w:r w:rsidRPr="00590CF6">
        <w:rPr>
          <w:rFonts w:ascii="Times New Roman" w:eastAsia="Calibri" w:hAnsi="Times New Roman" w:cs="Times New Roman"/>
          <w:color w:val="000000" w:themeColor="text1"/>
          <w:szCs w:val="24"/>
          <w:lang w:val="id-ID"/>
        </w:rPr>
        <w:t xml:space="preserve"> oleh APH dan Penyelenggara Negara tidak </w:t>
      </w:r>
      <w:proofErr w:type="spellStart"/>
      <w:r w:rsidRPr="00590CF6">
        <w:rPr>
          <w:rFonts w:ascii="Times New Roman" w:eastAsia="Calibri" w:hAnsi="Times New Roman" w:cs="Times New Roman"/>
          <w:i/>
          <w:color w:val="000000" w:themeColor="text1"/>
          <w:szCs w:val="24"/>
          <w:lang w:val="id-ID"/>
        </w:rPr>
        <w:t>mutatis</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mutandis</w:t>
      </w:r>
      <w:proofErr w:type="spellEnd"/>
      <w:r w:rsidRPr="00590CF6">
        <w:rPr>
          <w:rFonts w:ascii="Times New Roman" w:eastAsia="Calibri" w:hAnsi="Times New Roman" w:cs="Times New Roman"/>
          <w:color w:val="000000" w:themeColor="text1"/>
          <w:szCs w:val="24"/>
          <w:lang w:val="id-ID"/>
        </w:rPr>
        <w:t xml:space="preserve"> merupakan tidak pidana korupsi hal ini mengingat hal ini juga memiliki korelasi dengan UU Pe</w:t>
      </w:r>
      <w:r w:rsidR="00404737">
        <w:rPr>
          <w:rFonts w:ascii="Times New Roman" w:eastAsia="Calibri" w:hAnsi="Times New Roman" w:cs="Times New Roman"/>
          <w:color w:val="000000" w:themeColor="text1"/>
          <w:szCs w:val="24"/>
          <w:lang w:val="id-ID"/>
        </w:rPr>
        <w:t>r</w:t>
      </w:r>
      <w:r w:rsidRPr="00590CF6">
        <w:rPr>
          <w:rFonts w:ascii="Times New Roman" w:eastAsia="Calibri" w:hAnsi="Times New Roman" w:cs="Times New Roman"/>
          <w:color w:val="000000" w:themeColor="text1"/>
          <w:szCs w:val="24"/>
          <w:lang w:val="id-ID"/>
        </w:rPr>
        <w:t xml:space="preserve">bendaharaan dan </w:t>
      </w:r>
      <w:r w:rsidRPr="00590CF6">
        <w:rPr>
          <w:rFonts w:ascii="Times New Roman" w:eastAsia="Calibri" w:hAnsi="Times New Roman" w:cs="Times New Roman"/>
          <w:color w:val="000000" w:themeColor="text1"/>
          <w:szCs w:val="24"/>
          <w:lang w:val="id-ID"/>
        </w:rPr>
        <w:lastRenderedPageBreak/>
        <w:t xml:space="preserve">keuangan negara yang mengatur tentang kerugian negara yakni pada ketentuan Bab XI tentang penyelesaian kerugian negara/daerah Pasal 59 ayat (1) yang menyatakan setiap kerugian negara/daerah harus diselesaikan sesuai dengan ketentuan perundang-undangan yang berlaku dan pada ayat (2) pada Pasal tersebut menyebutkan bendahara, pegawai negeri bukan bendahara atau pejabat lain wajib mengganti kerugian negara/daerah tersebut. Selanjutnya pada Pasal 60 menyatakan bahwa setiap subjek hukum yang merugikan keuangan negara/daerah wajib dimintakan surat pernyataan kesanggupan dan atau pengakuan bahwa kerugian tersebut menjadi </w:t>
      </w:r>
      <w:proofErr w:type="spellStart"/>
      <w:r w:rsidRPr="00590CF6">
        <w:rPr>
          <w:rFonts w:ascii="Times New Roman" w:eastAsia="Calibri" w:hAnsi="Times New Roman" w:cs="Times New Roman"/>
          <w:color w:val="000000" w:themeColor="text1"/>
          <w:szCs w:val="24"/>
          <w:lang w:val="id-ID"/>
        </w:rPr>
        <w:t>tanggungjawabnya</w:t>
      </w:r>
      <w:proofErr w:type="spellEnd"/>
      <w:r w:rsidRPr="00590CF6">
        <w:rPr>
          <w:rFonts w:ascii="Times New Roman" w:eastAsia="Calibri" w:hAnsi="Times New Roman" w:cs="Times New Roman"/>
          <w:color w:val="000000" w:themeColor="text1"/>
          <w:szCs w:val="24"/>
          <w:lang w:val="id-ID"/>
        </w:rPr>
        <w:t xml:space="preserve"> dan bersedia mengganti kerugian yang dimaksud</w:t>
      </w:r>
      <w:r w:rsidR="008F169D" w:rsidRPr="00590CF6">
        <w:rPr>
          <w:rFonts w:ascii="Times New Roman" w:eastAsia="Calibri" w:hAnsi="Times New Roman" w:cs="Times New Roman"/>
          <w:color w:val="000000" w:themeColor="text1"/>
          <w:szCs w:val="24"/>
          <w:lang w:val="id-ID"/>
        </w:rPr>
        <w:t>.</w:t>
      </w:r>
      <w:r w:rsidRPr="00590CF6">
        <w:rPr>
          <w:rFonts w:ascii="Times New Roman" w:eastAsia="Calibri" w:hAnsi="Times New Roman" w:cs="Times New Roman"/>
          <w:color w:val="000000" w:themeColor="text1"/>
          <w:szCs w:val="24"/>
          <w:vertAlign w:val="superscript"/>
          <w:lang w:val="id-ID"/>
        </w:rPr>
        <w:footnoteReference w:id="25"/>
      </w:r>
      <w:r w:rsidRPr="00590CF6">
        <w:rPr>
          <w:rFonts w:ascii="Times New Roman" w:eastAsia="Calibri" w:hAnsi="Times New Roman" w:cs="Times New Roman"/>
          <w:color w:val="000000" w:themeColor="text1"/>
          <w:szCs w:val="24"/>
          <w:lang w:val="id-ID"/>
        </w:rPr>
        <w:t xml:space="preserve"> </w:t>
      </w:r>
    </w:p>
    <w:p w14:paraId="6DFA0B65" w14:textId="3F3BEF30" w:rsidR="00CC2AF2" w:rsidRPr="00590CF6" w:rsidRDefault="004E72A3" w:rsidP="00A02537">
      <w:pPr>
        <w:spacing w:after="0"/>
        <w:ind w:left="0" w:firstLine="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Berkaitan dengan pernyataan dari </w:t>
      </w:r>
      <w:r w:rsidRPr="00590CF6">
        <w:rPr>
          <w:rFonts w:ascii="Times New Roman" w:eastAsia="Calibri" w:hAnsi="Times New Roman" w:cs="Times New Roman"/>
          <w:color w:val="000000" w:themeColor="text1"/>
          <w:szCs w:val="24"/>
          <w:lang w:val="id-ID"/>
        </w:rPr>
        <w:t xml:space="preserve">Romli </w:t>
      </w:r>
      <w:proofErr w:type="spellStart"/>
      <w:r w:rsidRPr="00590CF6">
        <w:rPr>
          <w:rFonts w:ascii="Times New Roman" w:eastAsia="Calibri" w:hAnsi="Times New Roman" w:cs="Times New Roman"/>
          <w:color w:val="000000" w:themeColor="text1"/>
          <w:szCs w:val="24"/>
          <w:lang w:val="id-ID"/>
        </w:rPr>
        <w:t>Atmasasmita</w:t>
      </w:r>
      <w:proofErr w:type="spellEnd"/>
      <w:r w:rsidRPr="00590CF6">
        <w:rPr>
          <w:rFonts w:ascii="Times New Roman" w:eastAsia="Calibri" w:hAnsi="Times New Roman" w:cs="Times New Roman"/>
          <w:color w:val="000000" w:themeColor="text1"/>
          <w:szCs w:val="24"/>
          <w:lang w:val="id-ID"/>
        </w:rPr>
        <w:t xml:space="preserve"> </w:t>
      </w:r>
      <w:proofErr w:type="spellStart"/>
      <w:r w:rsidRPr="00590CF6">
        <w:rPr>
          <w:rFonts w:ascii="Times New Roman" w:eastAsia="Calibri" w:hAnsi="Times New Roman" w:cs="Times New Roman"/>
          <w:color w:val="000000" w:themeColor="text1"/>
          <w:szCs w:val="24"/>
          <w:lang w:val="id-ID"/>
        </w:rPr>
        <w:t>diatas</w:t>
      </w:r>
      <w:proofErr w:type="spellEnd"/>
      <w:r w:rsidRPr="00590CF6">
        <w:rPr>
          <w:rFonts w:ascii="Times New Roman" w:eastAsia="Calibri" w:hAnsi="Times New Roman" w:cs="Times New Roman"/>
          <w:color w:val="000000" w:themeColor="text1"/>
          <w:szCs w:val="24"/>
          <w:lang w:val="id-ID"/>
        </w:rPr>
        <w:t xml:space="preserve">, memang penyalahgunaan wewenang baik dalam UU Administrasi Negara dan UU </w:t>
      </w:r>
      <w:proofErr w:type="spellStart"/>
      <w:r w:rsidRPr="00590CF6">
        <w:rPr>
          <w:rFonts w:ascii="Times New Roman" w:eastAsia="Calibri" w:hAnsi="Times New Roman" w:cs="Times New Roman"/>
          <w:color w:val="000000" w:themeColor="text1"/>
          <w:szCs w:val="24"/>
          <w:lang w:val="id-ID"/>
        </w:rPr>
        <w:t>Tipikor</w:t>
      </w:r>
      <w:proofErr w:type="spellEnd"/>
      <w:r w:rsidRPr="00590CF6">
        <w:rPr>
          <w:rFonts w:ascii="Times New Roman" w:eastAsia="Calibri" w:hAnsi="Times New Roman" w:cs="Times New Roman"/>
          <w:color w:val="000000" w:themeColor="text1"/>
          <w:szCs w:val="24"/>
          <w:lang w:val="id-ID"/>
        </w:rPr>
        <w:t xml:space="preserve"> perlu dibedakan. </w:t>
      </w:r>
      <w:r w:rsidR="00CC2AF2" w:rsidRPr="00590CF6">
        <w:rPr>
          <w:rFonts w:ascii="Times New Roman" w:hAnsi="Times New Roman" w:cs="Times New Roman"/>
          <w:color w:val="000000" w:themeColor="text1"/>
          <w:szCs w:val="24"/>
          <w:lang w:val="id-ID"/>
        </w:rPr>
        <w:t xml:space="preserve">Terlebih lagi, dengan adanya perkembangan saat ini yakni dengan adanya Putusan </w:t>
      </w:r>
      <w:proofErr w:type="spellStart"/>
      <w:r w:rsidR="00CC2AF2" w:rsidRPr="00590CF6">
        <w:rPr>
          <w:rFonts w:ascii="Times New Roman" w:hAnsi="Times New Roman" w:cs="Times New Roman"/>
          <w:i/>
          <w:color w:val="000000" w:themeColor="text1"/>
          <w:szCs w:val="24"/>
          <w:lang w:val="id-ID"/>
        </w:rPr>
        <w:t>Judicial</w:t>
      </w:r>
      <w:proofErr w:type="spellEnd"/>
      <w:r w:rsidR="00CC2AF2" w:rsidRPr="00590CF6">
        <w:rPr>
          <w:rFonts w:ascii="Times New Roman" w:hAnsi="Times New Roman" w:cs="Times New Roman"/>
          <w:i/>
          <w:color w:val="000000" w:themeColor="text1"/>
          <w:szCs w:val="24"/>
          <w:lang w:val="id-ID"/>
        </w:rPr>
        <w:t xml:space="preserve"> </w:t>
      </w:r>
      <w:proofErr w:type="spellStart"/>
      <w:r w:rsidR="00CC2AF2" w:rsidRPr="00590CF6">
        <w:rPr>
          <w:rFonts w:ascii="Times New Roman" w:hAnsi="Times New Roman" w:cs="Times New Roman"/>
          <w:i/>
          <w:color w:val="000000" w:themeColor="text1"/>
          <w:szCs w:val="24"/>
          <w:lang w:val="id-ID"/>
        </w:rPr>
        <w:t>Review</w:t>
      </w:r>
      <w:proofErr w:type="spellEnd"/>
      <w:r w:rsidR="00CC2AF2" w:rsidRPr="00590CF6">
        <w:rPr>
          <w:rFonts w:ascii="Times New Roman" w:hAnsi="Times New Roman" w:cs="Times New Roman"/>
          <w:color w:val="000000" w:themeColor="text1"/>
          <w:szCs w:val="24"/>
          <w:lang w:val="id-ID"/>
        </w:rPr>
        <w:t xml:space="preserve"> Mahkamah Konstitusi RI No</w:t>
      </w:r>
      <w:r w:rsidR="00457ED3" w:rsidRPr="00590CF6">
        <w:rPr>
          <w:rFonts w:ascii="Times New Roman" w:hAnsi="Times New Roman" w:cs="Times New Roman"/>
          <w:color w:val="000000" w:themeColor="text1"/>
          <w:szCs w:val="24"/>
          <w:lang w:val="id-ID"/>
        </w:rPr>
        <w:t>mor:</w:t>
      </w:r>
      <w:r w:rsidR="00CC2AF2" w:rsidRPr="00590CF6">
        <w:rPr>
          <w:rFonts w:ascii="Times New Roman" w:hAnsi="Times New Roman" w:cs="Times New Roman"/>
          <w:color w:val="000000" w:themeColor="text1"/>
          <w:szCs w:val="24"/>
          <w:lang w:val="id-ID"/>
        </w:rPr>
        <w:t xml:space="preserve"> 25/PUU-XIV/2016</w:t>
      </w:r>
      <w:r w:rsidR="00CC2AF2" w:rsidRPr="00590CF6">
        <w:rPr>
          <w:rFonts w:ascii="Times New Roman" w:hAnsi="Times New Roman" w:cs="Times New Roman"/>
          <w:color w:val="000000" w:themeColor="text1"/>
          <w:szCs w:val="24"/>
          <w:lang w:val="id-ID"/>
        </w:rPr>
        <w:tab/>
        <w:t xml:space="preserve">yang menyatakan Penegak Hukum harus membuktikan adanya kerugian negara sebagaimana yang terdapat dalam Pasal 2 ayat (1) dan Pasal 3 UU </w:t>
      </w:r>
      <w:proofErr w:type="spellStart"/>
      <w:r w:rsidR="00CC2AF2" w:rsidRPr="00590CF6">
        <w:rPr>
          <w:rFonts w:ascii="Times New Roman" w:hAnsi="Times New Roman" w:cs="Times New Roman"/>
          <w:color w:val="000000" w:themeColor="text1"/>
          <w:szCs w:val="24"/>
          <w:lang w:val="id-ID"/>
        </w:rPr>
        <w:t>Tipikor</w:t>
      </w:r>
      <w:proofErr w:type="spellEnd"/>
      <w:r w:rsidR="00CC2AF2" w:rsidRPr="00590CF6">
        <w:rPr>
          <w:rFonts w:ascii="Times New Roman" w:hAnsi="Times New Roman" w:cs="Times New Roman"/>
          <w:color w:val="000000" w:themeColor="text1"/>
          <w:szCs w:val="24"/>
          <w:lang w:val="id-ID"/>
        </w:rPr>
        <w:t>. Sehingga kerugian negara dalam perkara korupsi tidak bisa lagi bersifat potensi (</w:t>
      </w:r>
      <w:proofErr w:type="spellStart"/>
      <w:r w:rsidR="00CC2AF2" w:rsidRPr="00590CF6">
        <w:rPr>
          <w:rFonts w:ascii="Times New Roman" w:hAnsi="Times New Roman" w:cs="Times New Roman"/>
          <w:i/>
          <w:color w:val="000000" w:themeColor="text1"/>
          <w:szCs w:val="24"/>
          <w:lang w:val="id-ID"/>
        </w:rPr>
        <w:t>potential</w:t>
      </w:r>
      <w:proofErr w:type="spellEnd"/>
      <w:r w:rsidR="00CC2AF2" w:rsidRPr="00590CF6">
        <w:rPr>
          <w:rFonts w:ascii="Times New Roman" w:hAnsi="Times New Roman" w:cs="Times New Roman"/>
          <w:i/>
          <w:color w:val="000000" w:themeColor="text1"/>
          <w:szCs w:val="24"/>
          <w:lang w:val="id-ID"/>
        </w:rPr>
        <w:t xml:space="preserve"> </w:t>
      </w:r>
      <w:proofErr w:type="spellStart"/>
      <w:r w:rsidR="00CC2AF2" w:rsidRPr="00590CF6">
        <w:rPr>
          <w:rFonts w:ascii="Times New Roman" w:hAnsi="Times New Roman" w:cs="Times New Roman"/>
          <w:i/>
          <w:color w:val="000000" w:themeColor="text1"/>
          <w:szCs w:val="24"/>
          <w:lang w:val="id-ID"/>
        </w:rPr>
        <w:t>loss</w:t>
      </w:r>
      <w:proofErr w:type="spellEnd"/>
      <w:r w:rsidR="00CC2AF2" w:rsidRPr="00590CF6">
        <w:rPr>
          <w:rFonts w:ascii="Times New Roman" w:hAnsi="Times New Roman" w:cs="Times New Roman"/>
          <w:color w:val="000000" w:themeColor="text1"/>
          <w:szCs w:val="24"/>
          <w:lang w:val="id-ID"/>
        </w:rPr>
        <w:t xml:space="preserve">). Dalam putusan Mahkamah Konstitusi RI tersebut dalam pertimbangannya </w:t>
      </w:r>
      <w:proofErr w:type="spellStart"/>
      <w:r w:rsidR="00CC2AF2" w:rsidRPr="00590CF6">
        <w:rPr>
          <w:rFonts w:ascii="Times New Roman" w:hAnsi="Times New Roman" w:cs="Times New Roman"/>
          <w:color w:val="000000" w:themeColor="text1"/>
          <w:szCs w:val="24"/>
          <w:lang w:val="id-ID"/>
        </w:rPr>
        <w:t>menyebutka</w:t>
      </w:r>
      <w:proofErr w:type="spellEnd"/>
      <w:r w:rsidR="00590CF6">
        <w:rPr>
          <w:rFonts w:ascii="Times New Roman" w:hAnsi="Times New Roman" w:cs="Times New Roman"/>
          <w:color w:val="000000" w:themeColor="text1"/>
          <w:szCs w:val="24"/>
        </w:rPr>
        <w:t>n</w:t>
      </w:r>
      <w:r w:rsidR="00CC2AF2" w:rsidRPr="00590CF6">
        <w:rPr>
          <w:rFonts w:ascii="Times New Roman" w:hAnsi="Times New Roman" w:cs="Times New Roman"/>
          <w:color w:val="000000" w:themeColor="text1"/>
          <w:szCs w:val="24"/>
          <w:lang w:val="id-ID"/>
        </w:rPr>
        <w:t xml:space="preserve"> “Pencantuman kata “dapat” membuat delik dalam Pasal itu (Pasal 2 ayat (1) dan Pasal 3 UU </w:t>
      </w:r>
      <w:proofErr w:type="spellStart"/>
      <w:r w:rsidR="00CC2AF2" w:rsidRPr="00590CF6">
        <w:rPr>
          <w:rFonts w:ascii="Times New Roman" w:hAnsi="Times New Roman" w:cs="Times New Roman"/>
          <w:color w:val="000000" w:themeColor="text1"/>
          <w:szCs w:val="24"/>
          <w:lang w:val="id-ID"/>
        </w:rPr>
        <w:t>Tipikor</w:t>
      </w:r>
      <w:proofErr w:type="spellEnd"/>
      <w:r w:rsidR="00CC2AF2" w:rsidRPr="00590CF6">
        <w:rPr>
          <w:rFonts w:ascii="Times New Roman" w:hAnsi="Times New Roman" w:cs="Times New Roman"/>
          <w:color w:val="000000" w:themeColor="text1"/>
          <w:szCs w:val="24"/>
          <w:lang w:val="id-ID"/>
        </w:rPr>
        <w:t xml:space="preserve">) menjadi delik </w:t>
      </w:r>
      <w:proofErr w:type="spellStart"/>
      <w:r w:rsidR="00CC2AF2" w:rsidRPr="00590CF6">
        <w:rPr>
          <w:rFonts w:ascii="Times New Roman" w:hAnsi="Times New Roman" w:cs="Times New Roman"/>
          <w:color w:val="000000" w:themeColor="text1"/>
          <w:szCs w:val="24"/>
          <w:lang w:val="id-ID"/>
        </w:rPr>
        <w:t>formil</w:t>
      </w:r>
      <w:proofErr w:type="spellEnd"/>
      <w:r w:rsidR="00CC2AF2" w:rsidRPr="00590CF6">
        <w:rPr>
          <w:rFonts w:ascii="Times New Roman" w:hAnsi="Times New Roman" w:cs="Times New Roman"/>
          <w:color w:val="000000" w:themeColor="text1"/>
          <w:szCs w:val="24"/>
          <w:lang w:val="id-ID"/>
        </w:rPr>
        <w:t xml:space="preserve">. Pada praktiknya, delik ini sering disalahgunakan untuk </w:t>
      </w:r>
      <w:proofErr w:type="spellStart"/>
      <w:r w:rsidR="00CC2AF2" w:rsidRPr="00590CF6">
        <w:rPr>
          <w:rFonts w:ascii="Times New Roman" w:hAnsi="Times New Roman" w:cs="Times New Roman"/>
          <w:color w:val="000000" w:themeColor="text1"/>
          <w:szCs w:val="24"/>
          <w:lang w:val="id-ID"/>
        </w:rPr>
        <w:t>memidanakan</w:t>
      </w:r>
      <w:proofErr w:type="spellEnd"/>
      <w:r w:rsidR="00CC2AF2" w:rsidRPr="00590CF6">
        <w:rPr>
          <w:rFonts w:ascii="Times New Roman" w:hAnsi="Times New Roman" w:cs="Times New Roman"/>
          <w:color w:val="000000" w:themeColor="text1"/>
          <w:szCs w:val="24"/>
          <w:lang w:val="id-ID"/>
        </w:rPr>
        <w:t xml:space="preserve"> kebijakan atau keputusan diskresi yang diambil karena mendesak dan tidak memiliki landasan hukum. Akibatnya kriminalisasi sering kali terjadi dan kondisi tersebut tentu dapat menyebabkan pejabat publik takut mengambil suatu kebijakan atau khawatir kebijakan yang diambil dikenai tindak pidana korupsi sehingga akan berdampak pada stagnasi proses penyelenggaraan negara, rendahnya penyerapan anggaran, dan terganggunya pertumbuhan investasi”. Kriminalisasi kebijakan terjadi karena terdapat perbedaan pemaknaan kata “dapat” dalam unsur kerugian negara dan keberadaan UU Administrasi Pemerintahan, paradigm</w:t>
      </w:r>
      <w:r w:rsidR="00FD5044" w:rsidRPr="00590CF6">
        <w:rPr>
          <w:rFonts w:ascii="Times New Roman" w:hAnsi="Times New Roman" w:cs="Times New Roman"/>
          <w:color w:val="000000" w:themeColor="text1"/>
          <w:szCs w:val="24"/>
          <w:lang w:val="id-ID"/>
        </w:rPr>
        <w:t>a</w:t>
      </w:r>
      <w:r w:rsidR="00CC2AF2" w:rsidRPr="00590CF6">
        <w:rPr>
          <w:rFonts w:ascii="Times New Roman" w:hAnsi="Times New Roman" w:cs="Times New Roman"/>
          <w:color w:val="000000" w:themeColor="text1"/>
          <w:szCs w:val="24"/>
          <w:lang w:val="id-ID"/>
        </w:rPr>
        <w:t xml:space="preserve"> penerapan unsur merugikan keuangan negara dalam tindak pidana korupsi telah bergeser.</w:t>
      </w:r>
    </w:p>
    <w:p w14:paraId="2C941A07" w14:textId="4749513E" w:rsidR="00CC2AF2" w:rsidRPr="00590CF6" w:rsidRDefault="00CC2AF2" w:rsidP="00A02537">
      <w:pPr>
        <w:spacing w:after="0"/>
        <w:ind w:left="0" w:firstLine="709"/>
        <w:rPr>
          <w:rFonts w:ascii="Times New Roman" w:eastAsia="Calibri"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Putusan </w:t>
      </w:r>
      <w:proofErr w:type="spellStart"/>
      <w:r w:rsidRPr="00590CF6">
        <w:rPr>
          <w:rFonts w:ascii="Times New Roman" w:hAnsi="Times New Roman" w:cs="Times New Roman"/>
          <w:i/>
          <w:color w:val="000000" w:themeColor="text1"/>
          <w:szCs w:val="24"/>
          <w:lang w:val="id-ID"/>
        </w:rPr>
        <w:t>judicial</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review</w:t>
      </w:r>
      <w:proofErr w:type="spellEnd"/>
      <w:r w:rsidRPr="00590CF6">
        <w:rPr>
          <w:rFonts w:ascii="Times New Roman" w:hAnsi="Times New Roman" w:cs="Times New Roman"/>
          <w:color w:val="000000" w:themeColor="text1"/>
          <w:szCs w:val="24"/>
          <w:lang w:val="id-ID"/>
        </w:rPr>
        <w:t xml:space="preserve"> Mahkamah Konstitusi RI tersebut sebetulnya selaras dengan ajaran sifat melawan hukum </w:t>
      </w:r>
      <w:proofErr w:type="spellStart"/>
      <w:r w:rsidRPr="00590CF6">
        <w:rPr>
          <w:rFonts w:ascii="Times New Roman" w:hAnsi="Times New Roman" w:cs="Times New Roman"/>
          <w:color w:val="000000" w:themeColor="text1"/>
          <w:szCs w:val="24"/>
          <w:lang w:val="id-ID"/>
        </w:rPr>
        <w:t>materil</w:t>
      </w:r>
      <w:proofErr w:type="spellEnd"/>
      <w:r w:rsidRPr="00590CF6">
        <w:rPr>
          <w:rFonts w:ascii="Times New Roman" w:hAnsi="Times New Roman" w:cs="Times New Roman"/>
          <w:color w:val="000000" w:themeColor="text1"/>
          <w:szCs w:val="24"/>
          <w:lang w:val="id-ID"/>
        </w:rPr>
        <w:t xml:space="preserve"> dalam fungsi negatif khususnya mengenai </w:t>
      </w:r>
      <w:r w:rsidRPr="00590CF6">
        <w:rPr>
          <w:rFonts w:ascii="Times New Roman" w:hAnsi="Times New Roman" w:cs="Times New Roman"/>
          <w:color w:val="000000" w:themeColor="text1"/>
          <w:szCs w:val="24"/>
          <w:lang w:val="id-ID"/>
        </w:rPr>
        <w:lastRenderedPageBreak/>
        <w:t xml:space="preserve">unsur kerugian negara yang terdapat dalam yurisprudensi Mahkamah Agung RI </w:t>
      </w:r>
      <w:r w:rsidRPr="00590CF6">
        <w:rPr>
          <w:rFonts w:ascii="Times New Roman" w:eastAsia="Times New Roman" w:hAnsi="Times New Roman" w:cs="Times New Roman"/>
          <w:color w:val="000000" w:themeColor="text1"/>
          <w:spacing w:val="-2"/>
          <w:w w:val="105"/>
          <w:szCs w:val="24"/>
          <w:lang w:val="id-ID"/>
        </w:rPr>
        <w:t xml:space="preserve">tertanggal 8 Januari 1966, Reg. </w:t>
      </w:r>
      <w:proofErr w:type="spellStart"/>
      <w:r w:rsidRPr="00590CF6">
        <w:rPr>
          <w:rFonts w:ascii="Times New Roman" w:eastAsia="Times New Roman" w:hAnsi="Times New Roman" w:cs="Times New Roman"/>
          <w:color w:val="000000" w:themeColor="text1"/>
          <w:spacing w:val="-2"/>
          <w:w w:val="105"/>
          <w:szCs w:val="24"/>
          <w:lang w:val="id-ID"/>
        </w:rPr>
        <w:t>No</w:t>
      </w:r>
      <w:proofErr w:type="spellEnd"/>
      <w:r w:rsidRPr="00590CF6">
        <w:rPr>
          <w:rFonts w:ascii="Times New Roman" w:eastAsia="Times New Roman" w:hAnsi="Times New Roman" w:cs="Times New Roman"/>
          <w:color w:val="000000" w:themeColor="text1"/>
          <w:spacing w:val="-2"/>
          <w:w w:val="105"/>
          <w:szCs w:val="24"/>
          <w:lang w:val="id-ID"/>
        </w:rPr>
        <w:t xml:space="preserve"> 42 K/</w:t>
      </w:r>
      <w:proofErr w:type="spellStart"/>
      <w:r w:rsidRPr="00590CF6">
        <w:rPr>
          <w:rFonts w:ascii="Times New Roman" w:eastAsia="Times New Roman" w:hAnsi="Times New Roman" w:cs="Times New Roman"/>
          <w:color w:val="000000" w:themeColor="text1"/>
          <w:spacing w:val="-2"/>
          <w:w w:val="105"/>
          <w:szCs w:val="24"/>
          <w:lang w:val="id-ID"/>
        </w:rPr>
        <w:t>Kr</w:t>
      </w:r>
      <w:proofErr w:type="spellEnd"/>
      <w:r w:rsidRPr="00590CF6">
        <w:rPr>
          <w:rFonts w:ascii="Times New Roman" w:eastAsia="Times New Roman" w:hAnsi="Times New Roman" w:cs="Times New Roman"/>
          <w:color w:val="000000" w:themeColor="text1"/>
          <w:spacing w:val="-2"/>
          <w:w w:val="105"/>
          <w:szCs w:val="24"/>
          <w:lang w:val="id-ID"/>
        </w:rPr>
        <w:t xml:space="preserve">/1965 </w:t>
      </w:r>
      <w:proofErr w:type="spellStart"/>
      <w:r w:rsidRPr="00590CF6">
        <w:rPr>
          <w:rFonts w:ascii="Times New Roman" w:eastAsia="Times New Roman" w:hAnsi="Times New Roman" w:cs="Times New Roman"/>
          <w:color w:val="000000" w:themeColor="text1"/>
          <w:spacing w:val="-2"/>
          <w:w w:val="105"/>
          <w:szCs w:val="24"/>
          <w:lang w:val="id-ID"/>
        </w:rPr>
        <w:t>dimana</w:t>
      </w:r>
      <w:proofErr w:type="spellEnd"/>
      <w:r w:rsidRPr="00590CF6">
        <w:rPr>
          <w:rFonts w:ascii="Times New Roman" w:eastAsia="Times New Roman" w:hAnsi="Times New Roman" w:cs="Times New Roman"/>
          <w:color w:val="000000" w:themeColor="text1"/>
          <w:spacing w:val="-2"/>
          <w:w w:val="105"/>
          <w:szCs w:val="24"/>
          <w:lang w:val="id-ID"/>
        </w:rPr>
        <w:t xml:space="preserve"> terdakwa M.E. dilepaskan dari segala tuntutan hukum, karena perbuatannya oleh Mahkamah Agung RI dianggap /</w:t>
      </w:r>
      <w:bookmarkStart w:id="0" w:name="_GoBack"/>
      <w:bookmarkEnd w:id="0"/>
      <w:r w:rsidRPr="00590CF6">
        <w:rPr>
          <w:rFonts w:ascii="Times New Roman" w:eastAsia="Times New Roman" w:hAnsi="Times New Roman" w:cs="Times New Roman"/>
          <w:color w:val="000000" w:themeColor="text1"/>
          <w:spacing w:val="-2"/>
          <w:w w:val="105"/>
          <w:szCs w:val="24"/>
          <w:lang w:val="id-ID"/>
        </w:rPr>
        <w:t>dipandang hapus sifat melawan hukumnya sebagai melawan hukum karena adanya 3 (tiga) faktor, yaitu: 1) negara tidak dirugikan; 2) terdakwa tidak mendapat untung, dan; 3) kepentingan umum terlayani</w:t>
      </w:r>
      <w:r w:rsidR="008F169D" w:rsidRPr="00590CF6">
        <w:rPr>
          <w:rFonts w:ascii="Times New Roman" w:eastAsia="Times New Roman" w:hAnsi="Times New Roman" w:cs="Times New Roman"/>
          <w:color w:val="000000" w:themeColor="text1"/>
          <w:spacing w:val="-2"/>
          <w:w w:val="105"/>
          <w:szCs w:val="24"/>
          <w:lang w:val="id-ID"/>
        </w:rPr>
        <w:t>.</w:t>
      </w:r>
      <w:r w:rsidRPr="00590CF6">
        <w:rPr>
          <w:rStyle w:val="ReferensiCatatanKaki"/>
          <w:rFonts w:ascii="Times New Roman" w:eastAsia="Times New Roman" w:hAnsi="Times New Roman" w:cs="Times New Roman"/>
          <w:color w:val="000000" w:themeColor="text1"/>
          <w:spacing w:val="-2"/>
          <w:w w:val="105"/>
          <w:szCs w:val="24"/>
          <w:lang w:val="id-ID"/>
        </w:rPr>
        <w:footnoteReference w:id="26"/>
      </w:r>
      <w:r w:rsidR="00AE055F" w:rsidRPr="00590CF6">
        <w:rPr>
          <w:rFonts w:ascii="Times New Roman" w:eastAsia="Times New Roman" w:hAnsi="Times New Roman" w:cs="Times New Roman"/>
          <w:color w:val="000000" w:themeColor="text1"/>
          <w:spacing w:val="-2"/>
          <w:w w:val="105"/>
          <w:szCs w:val="24"/>
          <w:lang w:val="id-ID"/>
        </w:rPr>
        <w:t xml:space="preserve"> </w:t>
      </w:r>
      <w:r w:rsidR="00390454" w:rsidRPr="00590CF6">
        <w:rPr>
          <w:rFonts w:ascii="Times New Roman" w:eastAsia="Times New Roman" w:hAnsi="Times New Roman" w:cs="Times New Roman"/>
          <w:color w:val="000000" w:themeColor="text1"/>
          <w:spacing w:val="-2"/>
          <w:w w:val="105"/>
          <w:szCs w:val="24"/>
          <w:lang w:val="id-ID"/>
        </w:rPr>
        <w:t xml:space="preserve">Selain itu, </w:t>
      </w:r>
      <w:r w:rsidR="00250A4F" w:rsidRPr="00590CF6">
        <w:rPr>
          <w:rFonts w:ascii="Times New Roman" w:eastAsia="Times New Roman" w:hAnsi="Times New Roman" w:cs="Times New Roman"/>
          <w:color w:val="000000" w:themeColor="text1"/>
          <w:spacing w:val="-2"/>
          <w:w w:val="105"/>
          <w:szCs w:val="24"/>
          <w:lang w:val="id-ID"/>
        </w:rPr>
        <w:t xml:space="preserve">kebijakan yang dikeluarkan oleh pejabat pemerintah yang berkaitan dengan wewenang. Keabsahan wewenang terkait </w:t>
      </w:r>
      <w:r w:rsidR="00390454" w:rsidRPr="00590CF6">
        <w:rPr>
          <w:rFonts w:ascii="Times New Roman" w:eastAsia="Times New Roman" w:hAnsi="Times New Roman" w:cs="Times New Roman"/>
          <w:color w:val="000000" w:themeColor="text1"/>
          <w:spacing w:val="-2"/>
          <w:w w:val="105"/>
          <w:szCs w:val="24"/>
          <w:lang w:val="id-ID"/>
        </w:rPr>
        <w:t>dengan legalitas formal dan legalitas substansial yang dibatasi oleh peraturan perundang-undangan dan asas-asas umum pemerintahan yang baik.</w:t>
      </w:r>
      <w:r w:rsidR="00730A8C">
        <w:rPr>
          <w:rFonts w:ascii="Times New Roman" w:eastAsia="Times New Roman" w:hAnsi="Times New Roman" w:cs="Times New Roman"/>
          <w:color w:val="000000" w:themeColor="text1"/>
          <w:spacing w:val="-2"/>
          <w:w w:val="105"/>
          <w:szCs w:val="24"/>
        </w:rPr>
        <w:t xml:space="preserve"> S</w:t>
      </w:r>
      <w:proofErr w:type="spellStart"/>
      <w:r w:rsidR="00390454" w:rsidRPr="00590CF6">
        <w:rPr>
          <w:rFonts w:ascii="Times New Roman" w:eastAsia="Times New Roman" w:hAnsi="Times New Roman" w:cs="Times New Roman"/>
          <w:color w:val="000000" w:themeColor="text1"/>
          <w:spacing w:val="-2"/>
          <w:w w:val="105"/>
          <w:szCs w:val="24"/>
          <w:lang w:val="id-ID"/>
        </w:rPr>
        <w:t>elama</w:t>
      </w:r>
      <w:proofErr w:type="spellEnd"/>
      <w:r w:rsidR="00390454" w:rsidRPr="00590CF6">
        <w:rPr>
          <w:rFonts w:ascii="Times New Roman" w:eastAsia="Times New Roman" w:hAnsi="Times New Roman" w:cs="Times New Roman"/>
          <w:color w:val="000000" w:themeColor="text1"/>
          <w:spacing w:val="-2"/>
          <w:w w:val="105"/>
          <w:szCs w:val="24"/>
          <w:lang w:val="id-ID"/>
        </w:rPr>
        <w:t xml:space="preserve"> parameter itu dikuti maka kebijak</w:t>
      </w:r>
      <w:r w:rsidR="00004851">
        <w:rPr>
          <w:rFonts w:ascii="Times New Roman" w:eastAsia="Times New Roman" w:hAnsi="Times New Roman" w:cs="Times New Roman"/>
          <w:color w:val="000000" w:themeColor="text1"/>
          <w:spacing w:val="-2"/>
          <w:w w:val="105"/>
          <w:szCs w:val="24"/>
          <w:lang w:val="id-ID"/>
        </w:rPr>
        <w:t>an itu sah. Dalam hal adanya ma</w:t>
      </w:r>
      <w:r w:rsidR="00390454" w:rsidRPr="00590CF6">
        <w:rPr>
          <w:rFonts w:ascii="Times New Roman" w:eastAsia="Times New Roman" w:hAnsi="Times New Roman" w:cs="Times New Roman"/>
          <w:color w:val="000000" w:themeColor="text1"/>
          <w:spacing w:val="-2"/>
          <w:w w:val="105"/>
          <w:szCs w:val="24"/>
          <w:lang w:val="id-ID"/>
        </w:rPr>
        <w:t>l</w:t>
      </w:r>
      <w:r w:rsidR="00004851">
        <w:rPr>
          <w:rFonts w:ascii="Times New Roman" w:eastAsia="Times New Roman" w:hAnsi="Times New Roman" w:cs="Times New Roman"/>
          <w:color w:val="000000" w:themeColor="text1"/>
          <w:spacing w:val="-2"/>
          <w:w w:val="105"/>
          <w:szCs w:val="24"/>
        </w:rPr>
        <w:t>a</w:t>
      </w:r>
      <w:proofErr w:type="spellStart"/>
      <w:r w:rsidR="00390454" w:rsidRPr="00590CF6">
        <w:rPr>
          <w:rFonts w:ascii="Times New Roman" w:eastAsia="Times New Roman" w:hAnsi="Times New Roman" w:cs="Times New Roman"/>
          <w:color w:val="000000" w:themeColor="text1"/>
          <w:spacing w:val="-2"/>
          <w:w w:val="105"/>
          <w:szCs w:val="24"/>
          <w:lang w:val="id-ID"/>
        </w:rPr>
        <w:t>dminitrasi</w:t>
      </w:r>
      <w:proofErr w:type="spellEnd"/>
      <w:r w:rsidR="00390454" w:rsidRPr="00590CF6">
        <w:rPr>
          <w:rFonts w:ascii="Times New Roman" w:eastAsia="Times New Roman" w:hAnsi="Times New Roman" w:cs="Times New Roman"/>
          <w:color w:val="000000" w:themeColor="text1"/>
          <w:spacing w:val="-2"/>
          <w:w w:val="105"/>
          <w:szCs w:val="24"/>
          <w:lang w:val="id-ID"/>
        </w:rPr>
        <w:t xml:space="preserve"> yaitu tindakan penyalahgunaan wewenang dan terbukti melakukan tindak pidana korupsi, maka tindakan tersebut menjadi tanggung jawab pribadi pejabat ASN tertentu. Dengan demikian, maka apabila terdapat </w:t>
      </w:r>
      <w:r w:rsidR="00390454" w:rsidRPr="00590CF6">
        <w:rPr>
          <w:rFonts w:ascii="Times New Roman" w:hAnsi="Times New Roman" w:cs="Times New Roman"/>
          <w:color w:val="000000" w:themeColor="text1"/>
          <w:szCs w:val="24"/>
          <w:lang w:val="id-ID"/>
        </w:rPr>
        <w:t>tindakan pemerintahan (</w:t>
      </w:r>
      <w:proofErr w:type="spellStart"/>
      <w:r w:rsidR="00390454" w:rsidRPr="00590CF6">
        <w:rPr>
          <w:rFonts w:ascii="Times New Roman" w:hAnsi="Times New Roman" w:cs="Times New Roman"/>
          <w:i/>
          <w:color w:val="000000" w:themeColor="text1"/>
          <w:szCs w:val="24"/>
          <w:lang w:val="id-ID"/>
        </w:rPr>
        <w:t>bestuurshandeling</w:t>
      </w:r>
      <w:proofErr w:type="spellEnd"/>
      <w:r w:rsidR="00390454" w:rsidRPr="00590CF6">
        <w:rPr>
          <w:rFonts w:ascii="Times New Roman" w:hAnsi="Times New Roman" w:cs="Times New Roman"/>
          <w:color w:val="000000" w:themeColor="text1"/>
          <w:szCs w:val="24"/>
          <w:lang w:val="id-ID"/>
        </w:rPr>
        <w:t xml:space="preserve">) berdasarkan diskresi tetapi terdapat penyalahgunaan wewenang tetapi memenuhi 3 (tiga) unsur yang terdapat yurisprudensi Mahkamah Agung RI </w:t>
      </w:r>
      <w:r w:rsidR="00390454" w:rsidRPr="00590CF6">
        <w:rPr>
          <w:rFonts w:ascii="Times New Roman" w:eastAsia="Times New Roman" w:hAnsi="Times New Roman" w:cs="Times New Roman"/>
          <w:color w:val="000000" w:themeColor="text1"/>
          <w:spacing w:val="-2"/>
          <w:w w:val="105"/>
          <w:szCs w:val="24"/>
          <w:lang w:val="id-ID"/>
        </w:rPr>
        <w:t xml:space="preserve">tertanggal 8 Januari 1966, Reg. </w:t>
      </w:r>
      <w:proofErr w:type="spellStart"/>
      <w:r w:rsidR="00390454" w:rsidRPr="00590CF6">
        <w:rPr>
          <w:rFonts w:ascii="Times New Roman" w:eastAsia="Times New Roman" w:hAnsi="Times New Roman" w:cs="Times New Roman"/>
          <w:color w:val="000000" w:themeColor="text1"/>
          <w:spacing w:val="-2"/>
          <w:w w:val="105"/>
          <w:szCs w:val="24"/>
          <w:lang w:val="id-ID"/>
        </w:rPr>
        <w:t>No</w:t>
      </w:r>
      <w:proofErr w:type="spellEnd"/>
      <w:r w:rsidR="00390454" w:rsidRPr="00590CF6">
        <w:rPr>
          <w:rFonts w:ascii="Times New Roman" w:eastAsia="Times New Roman" w:hAnsi="Times New Roman" w:cs="Times New Roman"/>
          <w:color w:val="000000" w:themeColor="text1"/>
          <w:spacing w:val="-2"/>
          <w:w w:val="105"/>
          <w:szCs w:val="24"/>
          <w:lang w:val="id-ID"/>
        </w:rPr>
        <w:t xml:space="preserve"> 42 K/</w:t>
      </w:r>
      <w:proofErr w:type="spellStart"/>
      <w:r w:rsidR="00390454" w:rsidRPr="00590CF6">
        <w:rPr>
          <w:rFonts w:ascii="Times New Roman" w:eastAsia="Times New Roman" w:hAnsi="Times New Roman" w:cs="Times New Roman"/>
          <w:color w:val="000000" w:themeColor="text1"/>
          <w:spacing w:val="-2"/>
          <w:w w:val="105"/>
          <w:szCs w:val="24"/>
          <w:lang w:val="id-ID"/>
        </w:rPr>
        <w:t>Kr</w:t>
      </w:r>
      <w:proofErr w:type="spellEnd"/>
      <w:r w:rsidR="00390454" w:rsidRPr="00590CF6">
        <w:rPr>
          <w:rFonts w:ascii="Times New Roman" w:eastAsia="Times New Roman" w:hAnsi="Times New Roman" w:cs="Times New Roman"/>
          <w:color w:val="000000" w:themeColor="text1"/>
          <w:spacing w:val="-2"/>
          <w:w w:val="105"/>
          <w:szCs w:val="24"/>
          <w:lang w:val="id-ID"/>
        </w:rPr>
        <w:t xml:space="preserve">/1965 (ajaran sifat melawan hukum </w:t>
      </w:r>
      <w:proofErr w:type="spellStart"/>
      <w:r w:rsidR="00390454" w:rsidRPr="00590CF6">
        <w:rPr>
          <w:rFonts w:ascii="Times New Roman" w:eastAsia="Times New Roman" w:hAnsi="Times New Roman" w:cs="Times New Roman"/>
          <w:color w:val="000000" w:themeColor="text1"/>
          <w:spacing w:val="-2"/>
          <w:w w:val="105"/>
          <w:szCs w:val="24"/>
          <w:lang w:val="id-ID"/>
        </w:rPr>
        <w:t>materil</w:t>
      </w:r>
      <w:proofErr w:type="spellEnd"/>
      <w:r w:rsidR="00390454" w:rsidRPr="00590CF6">
        <w:rPr>
          <w:rFonts w:ascii="Times New Roman" w:eastAsia="Times New Roman" w:hAnsi="Times New Roman" w:cs="Times New Roman"/>
          <w:color w:val="000000" w:themeColor="text1"/>
          <w:spacing w:val="-2"/>
          <w:w w:val="105"/>
          <w:szCs w:val="24"/>
          <w:lang w:val="id-ID"/>
        </w:rPr>
        <w:t xml:space="preserve"> dalam fungsi negatif), maka tidak dipidana dan tetapi tetap dikenakan pertanggungjawaban yang terdapat dalam ranah hukum administrasi negara serta mempertanggungjawabkan dari segi </w:t>
      </w:r>
      <w:proofErr w:type="spellStart"/>
      <w:r w:rsidR="00390454" w:rsidRPr="00590CF6">
        <w:rPr>
          <w:rFonts w:ascii="Times New Roman" w:eastAsia="Times New Roman" w:hAnsi="Times New Roman" w:cs="Times New Roman"/>
          <w:color w:val="000000" w:themeColor="text1"/>
          <w:spacing w:val="-2"/>
          <w:w w:val="105"/>
          <w:szCs w:val="24"/>
          <w:lang w:val="id-ID"/>
        </w:rPr>
        <w:t>tanggungjawab</w:t>
      </w:r>
      <w:proofErr w:type="spellEnd"/>
      <w:r w:rsidR="00390454" w:rsidRPr="00590CF6">
        <w:rPr>
          <w:rFonts w:ascii="Times New Roman" w:eastAsia="Times New Roman" w:hAnsi="Times New Roman" w:cs="Times New Roman"/>
          <w:color w:val="000000" w:themeColor="text1"/>
          <w:spacing w:val="-2"/>
          <w:w w:val="105"/>
          <w:szCs w:val="24"/>
          <w:lang w:val="id-ID"/>
        </w:rPr>
        <w:t xml:space="preserve"> secara jabatan dan pribadi. </w:t>
      </w:r>
    </w:p>
    <w:p w14:paraId="6F844766" w14:textId="7472683E" w:rsidR="00A664D7" w:rsidRPr="00590CF6" w:rsidRDefault="004E72A3" w:rsidP="00A02537">
      <w:pPr>
        <w:spacing w:after="0"/>
        <w:ind w:left="0" w:firstLine="709"/>
        <w:rPr>
          <w:rFonts w:ascii="Times New Roman" w:hAnsi="Times New Roman" w:cs="Times New Roman"/>
          <w:color w:val="000000" w:themeColor="text1"/>
          <w:szCs w:val="24"/>
          <w:lang w:val="id-ID"/>
        </w:rPr>
      </w:pPr>
      <w:r w:rsidRPr="00590CF6">
        <w:rPr>
          <w:rFonts w:ascii="Times New Roman" w:eastAsia="Calibri" w:hAnsi="Times New Roman" w:cs="Times New Roman"/>
          <w:color w:val="000000" w:themeColor="text1"/>
          <w:szCs w:val="24"/>
          <w:lang w:val="id-ID"/>
        </w:rPr>
        <w:t xml:space="preserve"> </w:t>
      </w:r>
      <w:r w:rsidR="00CC2AF2" w:rsidRPr="00590CF6">
        <w:rPr>
          <w:rFonts w:ascii="Times New Roman" w:hAnsi="Times New Roman" w:cs="Times New Roman"/>
          <w:color w:val="000000" w:themeColor="text1"/>
          <w:szCs w:val="24"/>
          <w:lang w:val="id-ID"/>
        </w:rPr>
        <w:t>Selain</w:t>
      </w:r>
      <w:r w:rsidR="00CC2AF2" w:rsidRPr="00590CF6">
        <w:rPr>
          <w:rFonts w:ascii="Times New Roman" w:eastAsia="Calibri" w:hAnsi="Times New Roman" w:cs="Times New Roman"/>
          <w:color w:val="000000" w:themeColor="text1"/>
          <w:szCs w:val="24"/>
          <w:lang w:val="id-ID"/>
        </w:rPr>
        <w:t xml:space="preserve"> itu, </w:t>
      </w:r>
      <w:r w:rsidR="00391107" w:rsidRPr="00590CF6">
        <w:rPr>
          <w:rFonts w:ascii="Times New Roman" w:eastAsia="Calibri" w:hAnsi="Times New Roman" w:cs="Times New Roman"/>
          <w:color w:val="000000" w:themeColor="text1"/>
          <w:szCs w:val="24"/>
          <w:lang w:val="id-ID"/>
        </w:rPr>
        <w:t xml:space="preserve">UU PTUN yang ditambah wewenangnya berdasarkan </w:t>
      </w:r>
      <w:proofErr w:type="spellStart"/>
      <w:r w:rsidR="00391107" w:rsidRPr="00590CF6">
        <w:rPr>
          <w:rFonts w:ascii="Times New Roman" w:eastAsia="Calibri" w:hAnsi="Times New Roman" w:cs="Times New Roman"/>
          <w:color w:val="000000" w:themeColor="text1"/>
          <w:szCs w:val="24"/>
          <w:lang w:val="id-ID"/>
        </w:rPr>
        <w:t>Perma</w:t>
      </w:r>
      <w:proofErr w:type="spellEnd"/>
      <w:r w:rsidR="00391107" w:rsidRPr="00590CF6">
        <w:rPr>
          <w:rFonts w:ascii="Times New Roman" w:eastAsia="Calibri" w:hAnsi="Times New Roman" w:cs="Times New Roman"/>
          <w:color w:val="000000" w:themeColor="text1"/>
          <w:szCs w:val="24"/>
          <w:lang w:val="id-ID"/>
        </w:rPr>
        <w:t xml:space="preserve"> </w:t>
      </w:r>
      <w:proofErr w:type="spellStart"/>
      <w:r w:rsidR="00391107" w:rsidRPr="00590CF6">
        <w:rPr>
          <w:rFonts w:ascii="Times New Roman" w:eastAsia="Calibri" w:hAnsi="Times New Roman" w:cs="Times New Roman"/>
          <w:color w:val="000000" w:themeColor="text1"/>
          <w:szCs w:val="24"/>
          <w:lang w:val="id-ID"/>
        </w:rPr>
        <w:t>No</w:t>
      </w:r>
      <w:proofErr w:type="spellEnd"/>
      <w:r w:rsidR="00391107" w:rsidRPr="00590CF6">
        <w:rPr>
          <w:rFonts w:ascii="Times New Roman" w:eastAsia="Calibri" w:hAnsi="Times New Roman" w:cs="Times New Roman"/>
          <w:color w:val="000000" w:themeColor="text1"/>
          <w:szCs w:val="24"/>
          <w:lang w:val="id-ID"/>
        </w:rPr>
        <w:t xml:space="preserve"> 15 Tahun 2015 yang dapat memeriksa apakah </w:t>
      </w:r>
      <w:r w:rsidR="00391107" w:rsidRPr="00590CF6">
        <w:rPr>
          <w:rFonts w:ascii="Times New Roman" w:hAnsi="Times New Roman" w:cs="Times New Roman"/>
          <w:color w:val="000000" w:themeColor="text1"/>
          <w:szCs w:val="24"/>
          <w:lang w:val="id-ID"/>
        </w:rPr>
        <w:t>tindakan pemerintahan (</w:t>
      </w:r>
      <w:proofErr w:type="spellStart"/>
      <w:r w:rsidR="00391107" w:rsidRPr="00590CF6">
        <w:rPr>
          <w:rFonts w:ascii="Times New Roman" w:hAnsi="Times New Roman" w:cs="Times New Roman"/>
          <w:i/>
          <w:color w:val="000000" w:themeColor="text1"/>
          <w:szCs w:val="24"/>
          <w:lang w:val="id-ID"/>
        </w:rPr>
        <w:t>bestuurshandeling</w:t>
      </w:r>
      <w:proofErr w:type="spellEnd"/>
      <w:r w:rsidR="00391107" w:rsidRPr="00590CF6">
        <w:rPr>
          <w:rFonts w:ascii="Times New Roman" w:hAnsi="Times New Roman" w:cs="Times New Roman"/>
          <w:color w:val="000000" w:themeColor="text1"/>
          <w:szCs w:val="24"/>
          <w:lang w:val="id-ID"/>
        </w:rPr>
        <w:t>) dengan menggunakan peraturan kebijakan (</w:t>
      </w:r>
      <w:proofErr w:type="spellStart"/>
      <w:r w:rsidR="00391107" w:rsidRPr="00590CF6">
        <w:rPr>
          <w:rFonts w:ascii="Times New Roman" w:hAnsi="Times New Roman" w:cs="Times New Roman"/>
          <w:i/>
          <w:color w:val="000000" w:themeColor="text1"/>
          <w:szCs w:val="24"/>
          <w:lang w:val="id-ID"/>
        </w:rPr>
        <w:t>beleidsregel</w:t>
      </w:r>
      <w:proofErr w:type="spellEnd"/>
      <w:r w:rsidR="00391107" w:rsidRPr="00590CF6">
        <w:rPr>
          <w:rFonts w:ascii="Times New Roman" w:hAnsi="Times New Roman" w:cs="Times New Roman"/>
          <w:color w:val="000000" w:themeColor="text1"/>
          <w:szCs w:val="24"/>
          <w:lang w:val="id-ID"/>
        </w:rPr>
        <w:t>) yang bersumber dari diskresi (</w:t>
      </w:r>
      <w:proofErr w:type="spellStart"/>
      <w:r w:rsidR="00391107" w:rsidRPr="00590CF6">
        <w:rPr>
          <w:rFonts w:ascii="Times New Roman" w:hAnsi="Times New Roman" w:cs="Times New Roman"/>
          <w:i/>
          <w:color w:val="000000" w:themeColor="text1"/>
          <w:szCs w:val="24"/>
          <w:lang w:val="id-ID"/>
        </w:rPr>
        <w:t>freies</w:t>
      </w:r>
      <w:proofErr w:type="spellEnd"/>
      <w:r w:rsidR="00391107" w:rsidRPr="00590CF6">
        <w:rPr>
          <w:rFonts w:ascii="Times New Roman" w:hAnsi="Times New Roman" w:cs="Times New Roman"/>
          <w:i/>
          <w:color w:val="000000" w:themeColor="text1"/>
          <w:szCs w:val="24"/>
          <w:lang w:val="id-ID"/>
        </w:rPr>
        <w:t xml:space="preserve"> </w:t>
      </w:r>
      <w:proofErr w:type="spellStart"/>
      <w:r w:rsidR="00391107" w:rsidRPr="00590CF6">
        <w:rPr>
          <w:rFonts w:ascii="Times New Roman" w:hAnsi="Times New Roman" w:cs="Times New Roman"/>
          <w:i/>
          <w:color w:val="000000" w:themeColor="text1"/>
          <w:szCs w:val="24"/>
          <w:lang w:val="id-ID"/>
        </w:rPr>
        <w:t>ermessen</w:t>
      </w:r>
      <w:proofErr w:type="spellEnd"/>
      <w:r w:rsidR="00391107" w:rsidRPr="00590CF6">
        <w:rPr>
          <w:rFonts w:ascii="Times New Roman" w:hAnsi="Times New Roman" w:cs="Times New Roman"/>
          <w:color w:val="000000" w:themeColor="text1"/>
          <w:szCs w:val="24"/>
          <w:lang w:val="id-ID"/>
        </w:rPr>
        <w:t xml:space="preserve">) terdapat unsur penyalahgunaan wewenang ataukah tidak? Dalam hal ini terdapat 2 pandangan yakni, </w:t>
      </w:r>
      <w:r w:rsidR="009034B4" w:rsidRPr="00590CF6">
        <w:rPr>
          <w:rFonts w:ascii="Times New Roman" w:hAnsi="Times New Roman" w:cs="Times New Roman"/>
          <w:color w:val="000000" w:themeColor="text1"/>
          <w:szCs w:val="24"/>
          <w:lang w:val="id-ID"/>
        </w:rPr>
        <w:t>Zudan Arif Fakrullah mengatakan dalam hal putusan PTUN yang telah berkekuatan hukum tetap menyatakan tidak ada penyalahgunaan wewenang, maka pejabat tersebut tidak dapat diperiksa dalam konteks hukum pidana, perdata maupun administrasi</w:t>
      </w:r>
      <w:r w:rsidR="008F169D" w:rsidRPr="00590CF6">
        <w:rPr>
          <w:rFonts w:ascii="Times New Roman" w:hAnsi="Times New Roman" w:cs="Times New Roman"/>
          <w:color w:val="000000" w:themeColor="text1"/>
          <w:szCs w:val="24"/>
          <w:lang w:val="id-ID"/>
        </w:rPr>
        <w:t>.</w:t>
      </w:r>
      <w:r w:rsidR="004E107A" w:rsidRPr="00590CF6">
        <w:rPr>
          <w:rStyle w:val="ReferensiCatatanKaki"/>
          <w:rFonts w:ascii="Times New Roman" w:hAnsi="Times New Roman" w:cs="Times New Roman"/>
          <w:color w:val="000000" w:themeColor="text1"/>
          <w:szCs w:val="24"/>
          <w:lang w:val="id-ID"/>
        </w:rPr>
        <w:footnoteReference w:id="27"/>
      </w:r>
      <w:r w:rsidR="009034B4" w:rsidRPr="00590CF6">
        <w:rPr>
          <w:rFonts w:ascii="Times New Roman" w:hAnsi="Times New Roman" w:cs="Times New Roman"/>
          <w:color w:val="000000" w:themeColor="text1"/>
          <w:szCs w:val="24"/>
          <w:lang w:val="id-ID"/>
        </w:rPr>
        <w:t xml:space="preserve"> Sedangkan, apabila hakim PTUN dalam putusannya menyatakan pejabat tersebut terbukti menyalahgunakan wewenangnya maka terbukalah pintu bagi aparatur penegak hukum untuk membawanya ke ranah pidana maupun ke ranah hukum </w:t>
      </w:r>
      <w:r w:rsidR="009034B4" w:rsidRPr="00590CF6">
        <w:rPr>
          <w:rFonts w:ascii="Times New Roman" w:hAnsi="Times New Roman" w:cs="Times New Roman"/>
          <w:color w:val="000000" w:themeColor="text1"/>
          <w:szCs w:val="24"/>
          <w:lang w:val="id-ID"/>
        </w:rPr>
        <w:lastRenderedPageBreak/>
        <w:t>lainnya. Akan tetapi hal ini berbeda dengan pendapat dari Yulius yang menyatakan PTUN hanya berwenang menilai unsur penyalahgunaan wewenang sebatas kesalahan administratif badan atau pejabat pemerintahan yang berupa terpenuhi atau tidaknya unsur penyalahgunaan wewenang sebagaimana yang dimaksud dalam Pasal 17 dan 18 UU Administrasi Pemerintahan</w:t>
      </w:r>
      <w:r w:rsidR="00297AD0" w:rsidRPr="00590CF6">
        <w:rPr>
          <w:rFonts w:ascii="Times New Roman" w:hAnsi="Times New Roman" w:cs="Times New Roman"/>
          <w:color w:val="000000" w:themeColor="text1"/>
          <w:szCs w:val="24"/>
          <w:lang w:val="id-ID"/>
        </w:rPr>
        <w:t>.</w:t>
      </w:r>
      <w:r w:rsidR="00DA4467" w:rsidRPr="00590CF6">
        <w:rPr>
          <w:rStyle w:val="ReferensiCatatanKaki"/>
          <w:rFonts w:ascii="Times New Roman" w:hAnsi="Times New Roman" w:cs="Times New Roman"/>
          <w:color w:val="000000" w:themeColor="text1"/>
          <w:szCs w:val="24"/>
          <w:lang w:val="id-ID"/>
        </w:rPr>
        <w:footnoteReference w:id="28"/>
      </w:r>
      <w:r w:rsidR="002553AE" w:rsidRPr="00590CF6">
        <w:rPr>
          <w:rFonts w:ascii="Times New Roman" w:hAnsi="Times New Roman" w:cs="Times New Roman"/>
          <w:color w:val="000000" w:themeColor="text1"/>
          <w:szCs w:val="24"/>
          <w:lang w:val="id-ID"/>
        </w:rPr>
        <w:t xml:space="preserve">  Mengenai hal tersebut Mahkamah Agung RI </w:t>
      </w:r>
      <w:r w:rsidR="00A664D7" w:rsidRPr="00590CF6">
        <w:rPr>
          <w:rFonts w:ascii="Times New Roman" w:hAnsi="Times New Roman" w:cs="Times New Roman"/>
          <w:color w:val="000000" w:themeColor="text1"/>
          <w:szCs w:val="24"/>
          <w:lang w:val="id-ID"/>
        </w:rPr>
        <w:t>sudah dibahas melalui Rakernas Mahkamah Agung RI yang di selenggarakan pada tanggal 2-6 September 2007 yang lalu di Makassar yang pada intinya berpendapat:</w:t>
      </w:r>
    </w:p>
    <w:p w14:paraId="40B3FB88" w14:textId="755FAECF" w:rsidR="00A664D7" w:rsidRPr="00590CF6" w:rsidRDefault="00A664D7" w:rsidP="00A02537">
      <w:pPr>
        <w:pStyle w:val="DaftarParagraf"/>
        <w:numPr>
          <w:ilvl w:val="0"/>
          <w:numId w:val="30"/>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Suatu kebijakan merupakan persoalan “kebebasan kebijakan” (</w:t>
      </w:r>
      <w:proofErr w:type="spellStart"/>
      <w:r w:rsidRPr="00730A8C">
        <w:rPr>
          <w:rFonts w:ascii="Times New Roman" w:hAnsi="Times New Roman" w:cs="Times New Roman"/>
          <w:i/>
          <w:color w:val="000000" w:themeColor="text1"/>
          <w:szCs w:val="24"/>
          <w:lang w:val="id-ID"/>
        </w:rPr>
        <w:t>beleidsvrijheid</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color w:val="000000" w:themeColor="text1"/>
          <w:szCs w:val="24"/>
          <w:lang w:val="id-ID"/>
        </w:rPr>
        <w:t>) dari aparatur negara dalam melaksanakan tugas publiknya, sehingga tidak dapat dinilai oleh hakim pidana atau hakim perdata. Apabila dihubungkan dengan aplikasi kebijakan (</w:t>
      </w:r>
      <w:proofErr w:type="spellStart"/>
      <w:r w:rsidRPr="00590CF6">
        <w:rPr>
          <w:rFonts w:ascii="Times New Roman" w:hAnsi="Times New Roman" w:cs="Times New Roman"/>
          <w:i/>
          <w:color w:val="000000" w:themeColor="text1"/>
          <w:szCs w:val="24"/>
          <w:lang w:val="id-ID"/>
        </w:rPr>
        <w:t>beleidsvrijheid</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wijsheid</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beleidsregels</w:t>
      </w:r>
      <w:proofErr w:type="spellEnd"/>
      <w:r w:rsidRPr="00590CF6">
        <w:rPr>
          <w:rFonts w:ascii="Times New Roman" w:hAnsi="Times New Roman" w:cs="Times New Roman"/>
          <w:color w:val="000000" w:themeColor="text1"/>
          <w:szCs w:val="24"/>
          <w:lang w:val="id-ID"/>
        </w:rPr>
        <w:t xml:space="preserve">), maka </w:t>
      </w:r>
      <w:proofErr w:type="spellStart"/>
      <w:r w:rsidRPr="00730A8C">
        <w:rPr>
          <w:rFonts w:ascii="Times New Roman" w:hAnsi="Times New Roman" w:cs="Times New Roman"/>
          <w:i/>
          <w:color w:val="000000" w:themeColor="text1"/>
          <w:szCs w:val="24"/>
          <w:lang w:val="id-ID"/>
        </w:rPr>
        <w:t>administrative</w:t>
      </w:r>
      <w:proofErr w:type="spellEnd"/>
      <w:r w:rsidRPr="00730A8C">
        <w:rPr>
          <w:rFonts w:ascii="Times New Roman" w:hAnsi="Times New Roman" w:cs="Times New Roman"/>
          <w:i/>
          <w:color w:val="000000" w:themeColor="text1"/>
          <w:szCs w:val="24"/>
          <w:lang w:val="id-ID"/>
        </w:rPr>
        <w:t xml:space="preserve"> </w:t>
      </w:r>
      <w:proofErr w:type="spellStart"/>
      <w:r w:rsidRPr="00730A8C">
        <w:rPr>
          <w:rFonts w:ascii="Times New Roman" w:hAnsi="Times New Roman" w:cs="Times New Roman"/>
          <w:i/>
          <w:color w:val="000000" w:themeColor="text1"/>
          <w:szCs w:val="24"/>
          <w:lang w:val="id-ID"/>
        </w:rPr>
        <w:t>penal</w:t>
      </w:r>
      <w:proofErr w:type="spellEnd"/>
      <w:r w:rsidRPr="00730A8C">
        <w:rPr>
          <w:rFonts w:ascii="Times New Roman" w:hAnsi="Times New Roman" w:cs="Times New Roman"/>
          <w:i/>
          <w:color w:val="000000" w:themeColor="text1"/>
          <w:szCs w:val="24"/>
          <w:lang w:val="id-ID"/>
        </w:rPr>
        <w:t xml:space="preserve"> </w:t>
      </w:r>
      <w:proofErr w:type="spellStart"/>
      <w:r w:rsidRPr="00730A8C">
        <w:rPr>
          <w:rFonts w:ascii="Times New Roman" w:hAnsi="Times New Roman" w:cs="Times New Roman"/>
          <w:i/>
          <w:color w:val="000000" w:themeColor="text1"/>
          <w:szCs w:val="24"/>
          <w:lang w:val="id-ID"/>
        </w:rPr>
        <w:t>law</w:t>
      </w:r>
      <w:proofErr w:type="spellEnd"/>
      <w:r w:rsidRPr="00590CF6">
        <w:rPr>
          <w:rFonts w:ascii="Times New Roman" w:hAnsi="Times New Roman" w:cs="Times New Roman"/>
          <w:color w:val="000000" w:themeColor="text1"/>
          <w:szCs w:val="24"/>
          <w:lang w:val="id-ID"/>
        </w:rPr>
        <w:t xml:space="preserve"> tidak masuk dalam domain tindak pidana korupsi.</w:t>
      </w:r>
    </w:p>
    <w:p w14:paraId="53C56466" w14:textId="017280DB" w:rsidR="00A664D7" w:rsidRPr="00590CF6" w:rsidRDefault="00A664D7" w:rsidP="00A02537">
      <w:pPr>
        <w:pStyle w:val="DaftarParagraf"/>
        <w:numPr>
          <w:ilvl w:val="0"/>
          <w:numId w:val="30"/>
        </w:numPr>
        <w:spacing w:after="0" w:line="240" w:lineRule="auto"/>
        <w:ind w:left="1134" w:hanging="425"/>
        <w:rPr>
          <w:rFonts w:ascii="Times New Roman" w:hAnsi="Times New Roman" w:cs="Times New Roman"/>
          <w:color w:val="000000" w:themeColor="text1"/>
          <w:szCs w:val="24"/>
          <w:lang w:val="id-ID"/>
        </w:rPr>
      </w:pPr>
      <w:proofErr w:type="spellStart"/>
      <w:r w:rsidRPr="00730A8C">
        <w:rPr>
          <w:rFonts w:ascii="Times New Roman" w:hAnsi="Times New Roman" w:cs="Times New Roman"/>
          <w:i/>
          <w:color w:val="000000" w:themeColor="text1"/>
          <w:szCs w:val="24"/>
          <w:lang w:val="id-ID"/>
        </w:rPr>
        <w:t>Beleidsvrijheid</w:t>
      </w:r>
      <w:proofErr w:type="spellEnd"/>
      <w:r w:rsidRPr="00590CF6">
        <w:rPr>
          <w:rFonts w:ascii="Times New Roman" w:hAnsi="Times New Roman" w:cs="Times New Roman"/>
          <w:color w:val="000000" w:themeColor="text1"/>
          <w:szCs w:val="24"/>
          <w:lang w:val="id-ID"/>
        </w:rPr>
        <w:t xml:space="preserve"> dan </w:t>
      </w:r>
      <w:proofErr w:type="spellStart"/>
      <w:r w:rsidRPr="00730A8C">
        <w:rPr>
          <w:rFonts w:ascii="Times New Roman" w:hAnsi="Times New Roman" w:cs="Times New Roman"/>
          <w:i/>
          <w:color w:val="000000" w:themeColor="text1"/>
          <w:szCs w:val="24"/>
          <w:lang w:val="id-ID"/>
        </w:rPr>
        <w:t>wijsheid</w:t>
      </w:r>
      <w:proofErr w:type="spellEnd"/>
      <w:r w:rsidRPr="00590CF6">
        <w:rPr>
          <w:rFonts w:ascii="Times New Roman" w:hAnsi="Times New Roman" w:cs="Times New Roman"/>
          <w:color w:val="000000" w:themeColor="text1"/>
          <w:szCs w:val="24"/>
          <w:lang w:val="id-ID"/>
        </w:rPr>
        <w:t xml:space="preserve"> dimiliki oleh setiap pejabat atau penyelenggara negara, yang memiliki kewenangan berdasarkan peraturan perundang-undangan yang ada. Pembatasan terhadap </w:t>
      </w:r>
      <w:proofErr w:type="spellStart"/>
      <w:r w:rsidRPr="00590CF6">
        <w:rPr>
          <w:rFonts w:ascii="Times New Roman" w:hAnsi="Times New Roman" w:cs="Times New Roman"/>
          <w:i/>
          <w:color w:val="000000" w:themeColor="text1"/>
          <w:szCs w:val="24"/>
          <w:lang w:val="id-ID"/>
        </w:rPr>
        <w:t>Beleidsvrijheid</w:t>
      </w:r>
      <w:proofErr w:type="spellEnd"/>
      <w:r w:rsidRPr="00590CF6">
        <w:rPr>
          <w:rFonts w:ascii="Times New Roman" w:hAnsi="Times New Roman" w:cs="Times New Roman"/>
          <w:color w:val="000000" w:themeColor="text1"/>
          <w:szCs w:val="24"/>
          <w:lang w:val="id-ID"/>
        </w:rPr>
        <w:t xml:space="preserve"> berlaku apabila terdapat perbuatan yang termasuk penyalahgunaan wewenang (</w:t>
      </w:r>
      <w:proofErr w:type="spellStart"/>
      <w:r w:rsidRPr="00590CF6">
        <w:rPr>
          <w:rFonts w:ascii="Times New Roman" w:hAnsi="Times New Roman" w:cs="Times New Roman"/>
          <w:i/>
          <w:color w:val="000000" w:themeColor="text1"/>
          <w:szCs w:val="24"/>
          <w:lang w:val="id-ID"/>
        </w:rPr>
        <w:t>detourne-ment</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de</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pouvoir</w:t>
      </w:r>
      <w:proofErr w:type="spellEnd"/>
      <w:r w:rsidRPr="00590CF6">
        <w:rPr>
          <w:rFonts w:ascii="Times New Roman" w:hAnsi="Times New Roman" w:cs="Times New Roman"/>
          <w:i/>
          <w:color w:val="000000" w:themeColor="text1"/>
          <w:szCs w:val="24"/>
          <w:lang w:val="id-ID"/>
        </w:rPr>
        <w:t xml:space="preserve"> dan abus </w:t>
      </w:r>
      <w:proofErr w:type="spellStart"/>
      <w:r w:rsidRPr="00590CF6">
        <w:rPr>
          <w:rFonts w:ascii="Times New Roman" w:hAnsi="Times New Roman" w:cs="Times New Roman"/>
          <w:i/>
          <w:color w:val="000000" w:themeColor="text1"/>
          <w:szCs w:val="24"/>
          <w:lang w:val="id-ID"/>
        </w:rPr>
        <w:t>de</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droit</w:t>
      </w:r>
      <w:proofErr w:type="spellEnd"/>
      <w:r w:rsidRPr="00590CF6">
        <w:rPr>
          <w:rFonts w:ascii="Times New Roman" w:hAnsi="Times New Roman" w:cs="Times New Roman"/>
          <w:color w:val="000000" w:themeColor="text1"/>
          <w:szCs w:val="24"/>
          <w:lang w:val="id-ID"/>
        </w:rPr>
        <w:t xml:space="preserve">). Penyelesaian terhadap penyimpangan ini, dilakukan melalui peradilan administrasi atau </w:t>
      </w:r>
      <w:proofErr w:type="spellStart"/>
      <w:r w:rsidRPr="00590CF6">
        <w:rPr>
          <w:rFonts w:ascii="Times New Roman" w:hAnsi="Times New Roman" w:cs="Times New Roman"/>
          <w:color w:val="000000" w:themeColor="text1"/>
          <w:szCs w:val="24"/>
          <w:lang w:val="id-ID"/>
        </w:rPr>
        <w:t>perad</w:t>
      </w:r>
      <w:r w:rsidR="00004851">
        <w:rPr>
          <w:rFonts w:ascii="Times New Roman" w:hAnsi="Times New Roman" w:cs="Times New Roman"/>
          <w:color w:val="000000" w:themeColor="text1"/>
          <w:szCs w:val="24"/>
        </w:rPr>
        <w:t>i</w:t>
      </w:r>
      <w:r w:rsidRPr="00590CF6">
        <w:rPr>
          <w:rFonts w:ascii="Times New Roman" w:hAnsi="Times New Roman" w:cs="Times New Roman"/>
          <w:color w:val="000000" w:themeColor="text1"/>
          <w:szCs w:val="24"/>
          <w:lang w:val="id-ID"/>
        </w:rPr>
        <w:t>lan</w:t>
      </w:r>
      <w:proofErr w:type="spellEnd"/>
      <w:r w:rsidRPr="00590CF6">
        <w:rPr>
          <w:rFonts w:ascii="Times New Roman" w:hAnsi="Times New Roman" w:cs="Times New Roman"/>
          <w:color w:val="000000" w:themeColor="text1"/>
          <w:szCs w:val="24"/>
          <w:lang w:val="id-ID"/>
        </w:rPr>
        <w:t xml:space="preserve"> tata usaha negara.</w:t>
      </w:r>
    </w:p>
    <w:p w14:paraId="56A98EA5" w14:textId="44B1C5D8" w:rsidR="00A664D7" w:rsidRPr="00590CF6" w:rsidRDefault="00A664D7" w:rsidP="00A02537">
      <w:pPr>
        <w:pStyle w:val="DaftarParagraf"/>
        <w:numPr>
          <w:ilvl w:val="0"/>
          <w:numId w:val="30"/>
        </w:numPr>
        <w:spacing w:after="0" w:line="240" w:lineRule="auto"/>
        <w:ind w:left="1134" w:hanging="425"/>
        <w:rPr>
          <w:rFonts w:ascii="Times New Roman" w:hAnsi="Times New Roman" w:cs="Times New Roman"/>
          <w:color w:val="000000" w:themeColor="text1"/>
          <w:szCs w:val="24"/>
          <w:lang w:val="id-ID"/>
        </w:rPr>
      </w:pPr>
      <w:proofErr w:type="spellStart"/>
      <w:r w:rsidRPr="00590CF6">
        <w:rPr>
          <w:rFonts w:ascii="Times New Roman" w:hAnsi="Times New Roman" w:cs="Times New Roman"/>
          <w:i/>
          <w:color w:val="000000" w:themeColor="text1"/>
          <w:szCs w:val="24"/>
          <w:lang w:val="id-ID"/>
        </w:rPr>
        <w:t>Freies</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color w:val="000000" w:themeColor="text1"/>
          <w:szCs w:val="24"/>
          <w:lang w:val="id-ID"/>
        </w:rPr>
        <w:t xml:space="preserve"> digunakan oleh pejabat atau penyelenggara negara untuk bertindak dalam rangka penyelesaian keadaan penting dan mendesak, yang timbul dan dihadapi dalam praktik penyelenggaraan negara, serta harus dijalankan demi tercapainya tujuan negara. Tolok ukur pembatasan penggunaan </w:t>
      </w:r>
      <w:proofErr w:type="spellStart"/>
      <w:r w:rsidRPr="00004851">
        <w:rPr>
          <w:rFonts w:ascii="Times New Roman" w:hAnsi="Times New Roman" w:cs="Times New Roman"/>
          <w:i/>
          <w:color w:val="000000" w:themeColor="text1"/>
          <w:szCs w:val="24"/>
          <w:lang w:val="id-ID"/>
        </w:rPr>
        <w:t>freies</w:t>
      </w:r>
      <w:proofErr w:type="spellEnd"/>
      <w:r w:rsidRPr="00004851">
        <w:rPr>
          <w:rFonts w:ascii="Times New Roman" w:hAnsi="Times New Roman" w:cs="Times New Roman"/>
          <w:i/>
          <w:color w:val="000000" w:themeColor="text1"/>
          <w:szCs w:val="24"/>
          <w:lang w:val="id-ID"/>
        </w:rPr>
        <w:t xml:space="preserve"> </w:t>
      </w:r>
      <w:proofErr w:type="spellStart"/>
      <w:r w:rsidRPr="00004851">
        <w:rPr>
          <w:rFonts w:ascii="Times New Roman" w:hAnsi="Times New Roman" w:cs="Times New Roman"/>
          <w:i/>
          <w:color w:val="000000" w:themeColor="text1"/>
          <w:szCs w:val="24"/>
          <w:lang w:val="id-ID"/>
        </w:rPr>
        <w:t>ermessen</w:t>
      </w:r>
      <w:proofErr w:type="spellEnd"/>
      <w:r w:rsidRPr="00590CF6">
        <w:rPr>
          <w:rFonts w:ascii="Times New Roman" w:hAnsi="Times New Roman" w:cs="Times New Roman"/>
          <w:color w:val="000000" w:themeColor="text1"/>
          <w:szCs w:val="24"/>
          <w:lang w:val="id-ID"/>
        </w:rPr>
        <w:t xml:space="preserve"> adalah parameter asas-asas umum pemerintahan yang baik.</w:t>
      </w:r>
    </w:p>
    <w:p w14:paraId="41D237DE" w14:textId="49976470" w:rsidR="00A664D7" w:rsidRPr="00590CF6" w:rsidRDefault="00A664D7" w:rsidP="00A02537">
      <w:pPr>
        <w:pStyle w:val="DaftarParagraf"/>
        <w:numPr>
          <w:ilvl w:val="0"/>
          <w:numId w:val="30"/>
        </w:numPr>
        <w:spacing w:after="0" w:line="240" w:lineRule="auto"/>
        <w:ind w:left="1134" w:hanging="425"/>
        <w:rPr>
          <w:rFonts w:ascii="Times New Roman" w:hAnsi="Times New Roman" w:cs="Times New Roman"/>
          <w:color w:val="000000" w:themeColor="text1"/>
          <w:szCs w:val="24"/>
          <w:lang w:val="id-ID"/>
        </w:rPr>
      </w:pPr>
      <w:proofErr w:type="spellStart"/>
      <w:r w:rsidRPr="00590CF6">
        <w:rPr>
          <w:rFonts w:ascii="Times New Roman" w:hAnsi="Times New Roman" w:cs="Times New Roman"/>
          <w:i/>
          <w:color w:val="000000" w:themeColor="text1"/>
          <w:szCs w:val="24"/>
          <w:lang w:val="id-ID"/>
        </w:rPr>
        <w:t>Beleidsregels</w:t>
      </w:r>
      <w:proofErr w:type="spellEnd"/>
      <w:r w:rsidRPr="00590CF6">
        <w:rPr>
          <w:rFonts w:ascii="Times New Roman" w:hAnsi="Times New Roman" w:cs="Times New Roman"/>
          <w:color w:val="000000" w:themeColor="text1"/>
          <w:szCs w:val="24"/>
          <w:lang w:val="id-ID"/>
        </w:rPr>
        <w:t xml:space="preserve"> tidak boleh melampaui atau menghapuskan hierarki perundang-undangan, karena </w:t>
      </w:r>
      <w:proofErr w:type="spellStart"/>
      <w:r w:rsidRPr="00590CF6">
        <w:rPr>
          <w:rFonts w:ascii="Times New Roman" w:hAnsi="Times New Roman" w:cs="Times New Roman"/>
          <w:i/>
          <w:color w:val="000000" w:themeColor="text1"/>
          <w:szCs w:val="24"/>
          <w:lang w:val="id-ID"/>
        </w:rPr>
        <w:t>beleidsregels</w:t>
      </w:r>
      <w:proofErr w:type="spellEnd"/>
      <w:r w:rsidRPr="00590CF6">
        <w:rPr>
          <w:rFonts w:ascii="Times New Roman" w:hAnsi="Times New Roman" w:cs="Times New Roman"/>
          <w:color w:val="000000" w:themeColor="text1"/>
          <w:szCs w:val="24"/>
          <w:lang w:val="id-ID"/>
        </w:rPr>
        <w:t xml:space="preserve"> berada </w:t>
      </w:r>
      <w:proofErr w:type="spellStart"/>
      <w:r w:rsidRPr="00590CF6">
        <w:rPr>
          <w:rFonts w:ascii="Times New Roman" w:hAnsi="Times New Roman" w:cs="Times New Roman"/>
          <w:color w:val="000000" w:themeColor="text1"/>
          <w:szCs w:val="24"/>
          <w:lang w:val="id-ID"/>
        </w:rPr>
        <w:t>diluar</w:t>
      </w:r>
      <w:proofErr w:type="spellEnd"/>
      <w:r w:rsidRPr="00590CF6">
        <w:rPr>
          <w:rFonts w:ascii="Times New Roman" w:hAnsi="Times New Roman" w:cs="Times New Roman"/>
          <w:color w:val="000000" w:themeColor="text1"/>
          <w:szCs w:val="24"/>
          <w:lang w:val="id-ID"/>
        </w:rPr>
        <w:t xml:space="preserve"> hierarki perundang-undangan.</w:t>
      </w:r>
    </w:p>
    <w:p w14:paraId="48B74D98" w14:textId="29C7CCE5" w:rsidR="00F346A2" w:rsidRDefault="00A664D7" w:rsidP="00A02537">
      <w:pPr>
        <w:pStyle w:val="DaftarParagraf"/>
        <w:numPr>
          <w:ilvl w:val="0"/>
          <w:numId w:val="30"/>
        </w:numPr>
        <w:spacing w:after="0" w:line="240" w:lineRule="auto"/>
        <w:ind w:left="1134" w:hanging="425"/>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Kebijakan-kebijakan tersebut hanya tunduk dan dinilai dari segi hukum administrasi dan hukum tata negara, karena merupakan domain hukum administrasi negara. Kebijakan itu tidak dapat dinilai oleh hakim, baik dari segi penerapan hukum publik (pidana) maupun dari segi hukum privat (perdata). Hal itu disebabkan kebijakan administrasi ini, pa</w:t>
      </w:r>
      <w:r w:rsidR="00004851">
        <w:rPr>
          <w:rFonts w:ascii="Times New Roman" w:hAnsi="Times New Roman" w:cs="Times New Roman"/>
          <w:color w:val="000000" w:themeColor="text1"/>
          <w:szCs w:val="24"/>
          <w:lang w:val="id-ID"/>
        </w:rPr>
        <w:t>rameter hukumnya hanya bisa di</w:t>
      </w:r>
      <w:r w:rsidRPr="00590CF6">
        <w:rPr>
          <w:rFonts w:ascii="Times New Roman" w:hAnsi="Times New Roman" w:cs="Times New Roman"/>
          <w:color w:val="000000" w:themeColor="text1"/>
          <w:szCs w:val="24"/>
          <w:lang w:val="id-ID"/>
        </w:rPr>
        <w:t>n</w:t>
      </w:r>
      <w:proofErr w:type="spellStart"/>
      <w:r w:rsidR="00004851">
        <w:rPr>
          <w:rFonts w:ascii="Times New Roman" w:hAnsi="Times New Roman" w:cs="Times New Roman"/>
          <w:color w:val="000000" w:themeColor="text1"/>
          <w:szCs w:val="24"/>
        </w:rPr>
        <w:t>il</w:t>
      </w:r>
      <w:r w:rsidRPr="00590CF6">
        <w:rPr>
          <w:rFonts w:ascii="Times New Roman" w:hAnsi="Times New Roman" w:cs="Times New Roman"/>
          <w:color w:val="000000" w:themeColor="text1"/>
          <w:szCs w:val="24"/>
          <w:lang w:val="id-ID"/>
        </w:rPr>
        <w:t>ai</w:t>
      </w:r>
      <w:proofErr w:type="spellEnd"/>
      <w:r w:rsidRPr="00590CF6">
        <w:rPr>
          <w:rFonts w:ascii="Times New Roman" w:hAnsi="Times New Roman" w:cs="Times New Roman"/>
          <w:color w:val="000000" w:themeColor="text1"/>
          <w:szCs w:val="24"/>
          <w:lang w:val="id-ID"/>
        </w:rPr>
        <w:t xml:space="preserve"> dari aspek </w:t>
      </w:r>
      <w:proofErr w:type="spellStart"/>
      <w:r w:rsidRPr="001A5875">
        <w:rPr>
          <w:rFonts w:ascii="Times New Roman" w:hAnsi="Times New Roman" w:cs="Times New Roman"/>
          <w:i/>
          <w:color w:val="000000" w:themeColor="text1"/>
          <w:szCs w:val="24"/>
          <w:lang w:val="id-ID"/>
        </w:rPr>
        <w:t>recht-matigheid</w:t>
      </w:r>
      <w:proofErr w:type="spellEnd"/>
      <w:r w:rsidRPr="00590CF6">
        <w:rPr>
          <w:rFonts w:ascii="Times New Roman" w:hAnsi="Times New Roman" w:cs="Times New Roman"/>
          <w:color w:val="000000" w:themeColor="text1"/>
          <w:szCs w:val="24"/>
          <w:lang w:val="id-ID"/>
        </w:rPr>
        <w:t xml:space="preserve"> dan bukan </w:t>
      </w:r>
      <w:proofErr w:type="spellStart"/>
      <w:r w:rsidRPr="001A5875">
        <w:rPr>
          <w:rFonts w:ascii="Times New Roman" w:hAnsi="Times New Roman" w:cs="Times New Roman"/>
          <w:i/>
          <w:color w:val="000000" w:themeColor="text1"/>
          <w:szCs w:val="24"/>
          <w:lang w:val="id-ID"/>
        </w:rPr>
        <w:t>dolmatigheid</w:t>
      </w:r>
      <w:proofErr w:type="spellEnd"/>
      <w:r w:rsidRPr="00590CF6">
        <w:rPr>
          <w:rFonts w:ascii="Times New Roman" w:hAnsi="Times New Roman" w:cs="Times New Roman"/>
          <w:color w:val="000000" w:themeColor="text1"/>
          <w:szCs w:val="24"/>
          <w:lang w:val="id-ID"/>
        </w:rPr>
        <w:t xml:space="preserve">. Dalam hal ini, undang-undang pemberantasan tindak pidana korupsi tidak dapat diterapkan, karena aspek </w:t>
      </w:r>
      <w:proofErr w:type="spellStart"/>
      <w:r w:rsidRPr="00590CF6">
        <w:rPr>
          <w:rFonts w:ascii="Times New Roman" w:hAnsi="Times New Roman" w:cs="Times New Roman"/>
          <w:i/>
          <w:color w:val="000000" w:themeColor="text1"/>
          <w:szCs w:val="24"/>
          <w:lang w:val="id-ID"/>
        </w:rPr>
        <w:t>administrative</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penal</w:t>
      </w:r>
      <w:proofErr w:type="spellEnd"/>
      <w:r w:rsidRPr="00590CF6">
        <w:rPr>
          <w:rFonts w:ascii="Times New Roman" w:hAnsi="Times New Roman" w:cs="Times New Roman"/>
          <w:i/>
          <w:color w:val="000000" w:themeColor="text1"/>
          <w:szCs w:val="24"/>
          <w:lang w:val="id-ID"/>
        </w:rPr>
        <w:t xml:space="preserve"> </w:t>
      </w:r>
      <w:proofErr w:type="spellStart"/>
      <w:r w:rsidRPr="00590CF6">
        <w:rPr>
          <w:rFonts w:ascii="Times New Roman" w:hAnsi="Times New Roman" w:cs="Times New Roman"/>
          <w:i/>
          <w:color w:val="000000" w:themeColor="text1"/>
          <w:szCs w:val="24"/>
          <w:lang w:val="id-ID"/>
        </w:rPr>
        <w:t>law</w:t>
      </w:r>
      <w:proofErr w:type="spellEnd"/>
      <w:r w:rsidRPr="00590CF6">
        <w:rPr>
          <w:rFonts w:ascii="Times New Roman" w:hAnsi="Times New Roman" w:cs="Times New Roman"/>
          <w:color w:val="000000" w:themeColor="text1"/>
          <w:szCs w:val="24"/>
          <w:lang w:val="id-ID"/>
        </w:rPr>
        <w:t xml:space="preserve"> menyangkut produk kebijakan-kebijakan yang diberikan kewenangannya oleh hukum administrasi negara</w:t>
      </w:r>
      <w:r w:rsidR="00297AD0" w:rsidRPr="00590CF6">
        <w:rPr>
          <w:rFonts w:ascii="Times New Roman" w:hAnsi="Times New Roman" w:cs="Times New Roman"/>
          <w:color w:val="000000" w:themeColor="text1"/>
          <w:szCs w:val="24"/>
          <w:lang w:val="id-ID"/>
        </w:rPr>
        <w:t>.</w:t>
      </w:r>
      <w:r w:rsidR="0011168B" w:rsidRPr="00590CF6">
        <w:rPr>
          <w:rStyle w:val="ReferensiCatatanKaki"/>
          <w:rFonts w:ascii="Times New Roman" w:hAnsi="Times New Roman" w:cs="Times New Roman"/>
          <w:color w:val="000000" w:themeColor="text1"/>
          <w:szCs w:val="24"/>
          <w:lang w:val="id-ID"/>
        </w:rPr>
        <w:footnoteReference w:id="29"/>
      </w:r>
    </w:p>
    <w:p w14:paraId="710C24EF" w14:textId="77777777" w:rsidR="001A5875" w:rsidRPr="00675F7E" w:rsidRDefault="001A5875" w:rsidP="001A5875">
      <w:pPr>
        <w:pStyle w:val="DaftarParagraf"/>
        <w:spacing w:after="0" w:line="240" w:lineRule="auto"/>
        <w:ind w:left="1134" w:firstLine="0"/>
        <w:rPr>
          <w:rFonts w:ascii="Times New Roman" w:hAnsi="Times New Roman" w:cs="Times New Roman"/>
          <w:color w:val="000000" w:themeColor="text1"/>
          <w:sz w:val="16"/>
          <w:szCs w:val="16"/>
          <w:lang w:val="id-ID"/>
        </w:rPr>
      </w:pPr>
    </w:p>
    <w:p w14:paraId="3B288BE6" w14:textId="77777777" w:rsidR="004A39E8" w:rsidRPr="00590CF6" w:rsidRDefault="004A39E8" w:rsidP="00A02537">
      <w:pPr>
        <w:spacing w:after="0" w:line="360" w:lineRule="auto"/>
        <w:ind w:left="0" w:firstLine="709"/>
        <w:rPr>
          <w:rFonts w:ascii="Times New Roman" w:hAnsi="Times New Roman" w:cs="Times New Roman"/>
          <w:color w:val="000000" w:themeColor="text1"/>
          <w:szCs w:val="24"/>
          <w:shd w:val="clear" w:color="auto" w:fill="FFFFFF"/>
          <w:lang w:val="id-ID"/>
        </w:rPr>
      </w:pPr>
      <w:r w:rsidRPr="00590CF6">
        <w:rPr>
          <w:rFonts w:ascii="Times New Roman" w:hAnsi="Times New Roman" w:cs="Times New Roman"/>
          <w:color w:val="000000" w:themeColor="text1"/>
          <w:szCs w:val="24"/>
          <w:shd w:val="clear" w:color="auto" w:fill="FFFFFF"/>
          <w:lang w:val="id-ID"/>
        </w:rPr>
        <w:t xml:space="preserve">Sebagaimana diketahui dalam kajian ranah ilmu hukum </w:t>
      </w:r>
      <w:proofErr w:type="spellStart"/>
      <w:r w:rsidRPr="00590CF6">
        <w:rPr>
          <w:rFonts w:ascii="Times New Roman" w:hAnsi="Times New Roman" w:cs="Times New Roman"/>
          <w:color w:val="000000" w:themeColor="text1"/>
          <w:szCs w:val="24"/>
          <w:shd w:val="clear" w:color="auto" w:fill="FFFFFF"/>
          <w:lang w:val="id-ID"/>
        </w:rPr>
        <w:t>adminitrasi</w:t>
      </w:r>
      <w:proofErr w:type="spellEnd"/>
      <w:r w:rsidRPr="00590CF6">
        <w:rPr>
          <w:rFonts w:ascii="Times New Roman" w:hAnsi="Times New Roman" w:cs="Times New Roman"/>
          <w:color w:val="000000" w:themeColor="text1"/>
          <w:szCs w:val="24"/>
          <w:shd w:val="clear" w:color="auto" w:fill="FFFFFF"/>
          <w:lang w:val="id-ID"/>
        </w:rPr>
        <w:t xml:space="preserve">, menurut Jean </w:t>
      </w:r>
      <w:proofErr w:type="spellStart"/>
      <w:r w:rsidRPr="00590CF6">
        <w:rPr>
          <w:rFonts w:ascii="Times New Roman" w:hAnsi="Times New Roman" w:cs="Times New Roman"/>
          <w:color w:val="000000" w:themeColor="text1"/>
          <w:szCs w:val="24"/>
          <w:shd w:val="clear" w:color="auto" w:fill="FFFFFF"/>
          <w:lang w:val="id-ID"/>
        </w:rPr>
        <w:t>Rivero</w:t>
      </w:r>
      <w:proofErr w:type="spellEnd"/>
      <w:r w:rsidRPr="00590CF6">
        <w:rPr>
          <w:rFonts w:ascii="Times New Roman" w:hAnsi="Times New Roman" w:cs="Times New Roman"/>
          <w:color w:val="000000" w:themeColor="text1"/>
          <w:szCs w:val="24"/>
          <w:shd w:val="clear" w:color="auto" w:fill="FFFFFF"/>
          <w:lang w:val="id-ID"/>
        </w:rPr>
        <w:t xml:space="preserve"> dan </w:t>
      </w:r>
      <w:proofErr w:type="spellStart"/>
      <w:r w:rsidRPr="00590CF6">
        <w:rPr>
          <w:rFonts w:ascii="Times New Roman" w:hAnsi="Times New Roman" w:cs="Times New Roman"/>
          <w:color w:val="000000" w:themeColor="text1"/>
          <w:szCs w:val="24"/>
          <w:shd w:val="clear" w:color="auto" w:fill="FFFFFF"/>
          <w:lang w:val="id-ID"/>
        </w:rPr>
        <w:t>Waline</w:t>
      </w:r>
      <w:proofErr w:type="spellEnd"/>
      <w:r w:rsidRPr="00590CF6">
        <w:rPr>
          <w:rFonts w:ascii="Times New Roman" w:hAnsi="Times New Roman" w:cs="Times New Roman"/>
          <w:color w:val="000000" w:themeColor="text1"/>
          <w:szCs w:val="24"/>
          <w:shd w:val="clear" w:color="auto" w:fill="FFFFFF"/>
          <w:lang w:val="id-ID"/>
        </w:rPr>
        <w:t xml:space="preserve"> dapat diartikan dalam wujud sebagai berikut:</w:t>
      </w:r>
    </w:p>
    <w:p w14:paraId="1D8BBB91" w14:textId="77777777" w:rsidR="004A39E8" w:rsidRPr="00590CF6" w:rsidRDefault="004A39E8" w:rsidP="00A02537">
      <w:pPr>
        <w:numPr>
          <w:ilvl w:val="0"/>
          <w:numId w:val="28"/>
        </w:numPr>
        <w:spacing w:after="0" w:line="240" w:lineRule="auto"/>
        <w:rPr>
          <w:rFonts w:ascii="Times New Roman" w:hAnsi="Times New Roman" w:cs="Times New Roman"/>
          <w:color w:val="000000" w:themeColor="text1"/>
          <w:szCs w:val="24"/>
          <w:shd w:val="clear" w:color="auto" w:fill="FFFFFF"/>
          <w:lang w:val="id-ID"/>
        </w:rPr>
      </w:pPr>
      <w:r w:rsidRPr="00590CF6">
        <w:rPr>
          <w:rFonts w:ascii="Times New Roman" w:hAnsi="Times New Roman" w:cs="Times New Roman"/>
          <w:color w:val="000000" w:themeColor="text1"/>
          <w:szCs w:val="24"/>
          <w:shd w:val="clear" w:color="auto" w:fill="FFFFFF"/>
          <w:lang w:val="id-ID"/>
        </w:rPr>
        <w:lastRenderedPageBreak/>
        <w:t>Penyalahgunaan kewenangan untuk melakukan tindakan-tindakan yang bertentangan dengan kepentingan umum atau untuk menguntungkan kepentingan pribadi, kelompok atau golongan;</w:t>
      </w:r>
    </w:p>
    <w:p w14:paraId="14A76852" w14:textId="77777777" w:rsidR="004A39E8" w:rsidRPr="00590CF6" w:rsidRDefault="004A39E8" w:rsidP="00A02537">
      <w:pPr>
        <w:numPr>
          <w:ilvl w:val="0"/>
          <w:numId w:val="28"/>
        </w:numPr>
        <w:spacing w:after="0" w:line="240" w:lineRule="auto"/>
        <w:rPr>
          <w:rFonts w:ascii="Times New Roman" w:hAnsi="Times New Roman" w:cs="Times New Roman"/>
          <w:color w:val="000000" w:themeColor="text1"/>
          <w:szCs w:val="24"/>
          <w:shd w:val="clear" w:color="auto" w:fill="FFFFFF"/>
          <w:lang w:val="id-ID"/>
        </w:rPr>
      </w:pPr>
      <w:r w:rsidRPr="00590CF6">
        <w:rPr>
          <w:rFonts w:ascii="Times New Roman" w:hAnsi="Times New Roman" w:cs="Times New Roman"/>
          <w:color w:val="000000" w:themeColor="text1"/>
          <w:szCs w:val="24"/>
          <w:shd w:val="clear" w:color="auto" w:fill="FFFFFF"/>
          <w:lang w:val="id-ID"/>
        </w:rPr>
        <w:t xml:space="preserve">Penyalahgunaan kewenangan dalam arti bahwa tindakan pejabat </w:t>
      </w:r>
      <w:proofErr w:type="spellStart"/>
      <w:r w:rsidRPr="00590CF6">
        <w:rPr>
          <w:rFonts w:ascii="Times New Roman" w:hAnsi="Times New Roman" w:cs="Times New Roman"/>
          <w:color w:val="000000" w:themeColor="text1"/>
          <w:szCs w:val="24"/>
          <w:shd w:val="clear" w:color="auto" w:fill="FFFFFF"/>
          <w:lang w:val="id-ID"/>
        </w:rPr>
        <w:t>adminitrasi</w:t>
      </w:r>
      <w:proofErr w:type="spellEnd"/>
      <w:r w:rsidRPr="00590CF6">
        <w:rPr>
          <w:rFonts w:ascii="Times New Roman" w:hAnsi="Times New Roman" w:cs="Times New Roman"/>
          <w:color w:val="000000" w:themeColor="text1"/>
          <w:szCs w:val="24"/>
          <w:shd w:val="clear" w:color="auto" w:fill="FFFFFF"/>
          <w:lang w:val="id-ID"/>
        </w:rPr>
        <w:t xml:space="preserve"> negara tersebut adalah benar ditujukan untuk kepentingan umum, tetapi menyimpang dari tujuan apa kewenangan tersebut diberikan oleh undang-undang atau peraturan lainnya;</w:t>
      </w:r>
    </w:p>
    <w:p w14:paraId="7559BF91" w14:textId="240E6E6A" w:rsidR="004A39E8" w:rsidRPr="00590CF6" w:rsidRDefault="004A39E8" w:rsidP="00A02537">
      <w:pPr>
        <w:numPr>
          <w:ilvl w:val="0"/>
          <w:numId w:val="28"/>
        </w:numPr>
        <w:spacing w:after="0" w:line="240" w:lineRule="auto"/>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shd w:val="clear" w:color="auto" w:fill="FFFFFF"/>
          <w:lang w:val="id-ID"/>
        </w:rPr>
        <w:t>Penyalahgunaan kewenangan dalam arti menyalahgunakan prosedur yang seharusnya dipergunakan untuk mencapai tujuan tertentu, tetapi menggunakan prosedur lain agar terlaksana</w:t>
      </w:r>
      <w:r w:rsidR="00A02537" w:rsidRPr="00590CF6">
        <w:rPr>
          <w:rFonts w:ascii="Times New Roman" w:hAnsi="Times New Roman" w:cs="Times New Roman"/>
          <w:color w:val="000000" w:themeColor="text1"/>
          <w:szCs w:val="24"/>
          <w:shd w:val="clear" w:color="auto" w:fill="FFFFFF"/>
          <w:lang w:val="id-ID"/>
        </w:rPr>
        <w:t>.</w:t>
      </w:r>
      <w:r w:rsidRPr="00590CF6">
        <w:rPr>
          <w:rStyle w:val="ReferensiCatatanKaki"/>
          <w:rFonts w:ascii="Times New Roman" w:hAnsi="Times New Roman" w:cs="Times New Roman"/>
          <w:color w:val="000000" w:themeColor="text1"/>
          <w:szCs w:val="24"/>
          <w:shd w:val="clear" w:color="auto" w:fill="FFFFFF"/>
          <w:lang w:val="id-ID"/>
        </w:rPr>
        <w:footnoteReference w:id="30"/>
      </w:r>
    </w:p>
    <w:p w14:paraId="58AEAC0D" w14:textId="77777777" w:rsidR="00A02537" w:rsidRPr="00675F7E" w:rsidRDefault="00A02537" w:rsidP="00A02537">
      <w:pPr>
        <w:spacing w:after="0" w:line="240" w:lineRule="auto"/>
        <w:rPr>
          <w:rFonts w:ascii="Times New Roman" w:hAnsi="Times New Roman" w:cs="Times New Roman"/>
          <w:color w:val="000000" w:themeColor="text1"/>
          <w:sz w:val="16"/>
          <w:szCs w:val="16"/>
          <w:lang w:val="id-ID"/>
        </w:rPr>
      </w:pPr>
    </w:p>
    <w:p w14:paraId="0F171D35" w14:textId="3B4D9251" w:rsidR="004A39E8" w:rsidRPr="00590CF6" w:rsidRDefault="004A39E8" w:rsidP="00770857">
      <w:pPr>
        <w:spacing w:after="0" w:line="360" w:lineRule="auto"/>
        <w:ind w:left="0" w:firstLine="709"/>
        <w:rPr>
          <w:rFonts w:ascii="Times New Roman" w:eastAsia="Times New Roman" w:hAnsi="Times New Roman" w:cs="Times New Roman"/>
          <w:color w:val="000000" w:themeColor="text1"/>
          <w:spacing w:val="-2"/>
          <w:w w:val="105"/>
          <w:szCs w:val="24"/>
          <w:lang w:val="id-ID"/>
        </w:rPr>
      </w:pPr>
      <w:r w:rsidRPr="00590CF6">
        <w:rPr>
          <w:rFonts w:ascii="Times New Roman" w:hAnsi="Times New Roman" w:cs="Times New Roman"/>
          <w:color w:val="000000" w:themeColor="text1"/>
          <w:szCs w:val="24"/>
          <w:shd w:val="clear" w:color="auto" w:fill="FFFFFF"/>
          <w:lang w:val="id-ID"/>
        </w:rPr>
        <w:t>Penyalahgunaan</w:t>
      </w:r>
      <w:r w:rsidRPr="00590CF6">
        <w:rPr>
          <w:rFonts w:ascii="Times New Roman" w:eastAsia="Calibri" w:hAnsi="Times New Roman" w:cs="Times New Roman"/>
          <w:color w:val="000000" w:themeColor="text1"/>
          <w:szCs w:val="24"/>
          <w:shd w:val="clear" w:color="auto" w:fill="FFFFFF"/>
          <w:lang w:val="id-ID"/>
        </w:rPr>
        <w:t xml:space="preserve"> wewenang yang diatur dalam UU Administrasi Pemerintahan mengacu pada wujud nomor 2 dan 3 hal tersebut dikarenakan dalam suatu negara kesejahteraan, campur tangan negara dalam kehidupan masyarakat tidak dapat dihindari. Mengingat sedemikian luasnya tugas dalam memberi pelayanan umum atau publik yang harus dilaksanakan, hal tersebut semakin jelas bahwa pejabat administrasi negara memerlukan keleluasaan bergerak, terutama dalam menghadapi persoalan-persoalan penting yang mendesak, sementara aturan itu belum ada atau belum jelas sehingga memerlukan sebuah langkah yang terkadang sedikit menyalahi </w:t>
      </w:r>
      <w:proofErr w:type="spellStart"/>
      <w:r w:rsidRPr="00590CF6">
        <w:rPr>
          <w:rFonts w:ascii="Times New Roman" w:eastAsia="Calibri" w:hAnsi="Times New Roman" w:cs="Times New Roman"/>
          <w:color w:val="000000" w:themeColor="text1"/>
          <w:szCs w:val="24"/>
          <w:shd w:val="clear" w:color="auto" w:fill="FFFFFF"/>
          <w:lang w:val="id-ID"/>
        </w:rPr>
        <w:t>posedur</w:t>
      </w:r>
      <w:proofErr w:type="spellEnd"/>
      <w:r w:rsidRPr="00590CF6">
        <w:rPr>
          <w:rFonts w:ascii="Times New Roman" w:eastAsia="Calibri" w:hAnsi="Times New Roman" w:cs="Times New Roman"/>
          <w:color w:val="000000" w:themeColor="text1"/>
          <w:szCs w:val="24"/>
          <w:shd w:val="clear" w:color="auto" w:fill="FFFFFF"/>
          <w:lang w:val="id-ID"/>
        </w:rPr>
        <w:t xml:space="preserve"> untuk mencapai dan memenuhi pelayanan dan kepentingan umum </w:t>
      </w:r>
      <w:r w:rsidRPr="00590CF6">
        <w:rPr>
          <w:rFonts w:ascii="Times New Roman" w:eastAsia="Calibri" w:hAnsi="Times New Roman" w:cs="Times New Roman"/>
          <w:color w:val="000000" w:themeColor="text1"/>
          <w:szCs w:val="24"/>
          <w:lang w:val="id-ID"/>
        </w:rPr>
        <w:t xml:space="preserve">yakin Pejabat Publik dengan itikad baik tentu dalam menjalakan tugas menjunjung tinggi prinsip moralitas internal hukum yang dikemukakan oleh </w:t>
      </w:r>
      <w:proofErr w:type="spellStart"/>
      <w:r w:rsidRPr="00590CF6">
        <w:rPr>
          <w:rFonts w:ascii="Times New Roman" w:eastAsia="Calibri" w:hAnsi="Times New Roman" w:cs="Times New Roman"/>
          <w:color w:val="000000" w:themeColor="text1"/>
          <w:szCs w:val="24"/>
          <w:lang w:val="id-ID"/>
        </w:rPr>
        <w:t>Fuller</w:t>
      </w:r>
      <w:proofErr w:type="spellEnd"/>
      <w:r w:rsidRPr="00590CF6">
        <w:rPr>
          <w:rFonts w:ascii="Times New Roman" w:eastAsia="Calibri" w:hAnsi="Times New Roman" w:cs="Times New Roman"/>
          <w:color w:val="000000" w:themeColor="text1"/>
          <w:szCs w:val="24"/>
          <w:lang w:val="id-ID"/>
        </w:rPr>
        <w:t xml:space="preserve"> yakni “</w:t>
      </w:r>
      <w:proofErr w:type="spellStart"/>
      <w:r w:rsidRPr="00590CF6">
        <w:rPr>
          <w:rFonts w:ascii="Times New Roman" w:eastAsia="Calibri" w:hAnsi="Times New Roman" w:cs="Times New Roman"/>
          <w:i/>
          <w:color w:val="000000" w:themeColor="text1"/>
          <w:szCs w:val="24"/>
          <w:lang w:val="id-ID"/>
        </w:rPr>
        <w:t>the</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rule</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must</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be</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understandable</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to</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those</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to</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whom</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they</w:t>
      </w:r>
      <w:proofErr w:type="spellEnd"/>
      <w:r w:rsidRPr="00590CF6">
        <w:rPr>
          <w:rFonts w:ascii="Times New Roman" w:eastAsia="Calibri" w:hAnsi="Times New Roman" w:cs="Times New Roman"/>
          <w:i/>
          <w:color w:val="000000" w:themeColor="text1"/>
          <w:szCs w:val="24"/>
          <w:lang w:val="id-ID"/>
        </w:rPr>
        <w:t xml:space="preserve"> </w:t>
      </w:r>
      <w:proofErr w:type="spellStart"/>
      <w:r w:rsidRPr="00590CF6">
        <w:rPr>
          <w:rFonts w:ascii="Times New Roman" w:eastAsia="Calibri" w:hAnsi="Times New Roman" w:cs="Times New Roman"/>
          <w:i/>
          <w:color w:val="000000" w:themeColor="text1"/>
          <w:szCs w:val="24"/>
          <w:lang w:val="id-ID"/>
        </w:rPr>
        <w:t>apply</w:t>
      </w:r>
      <w:proofErr w:type="spellEnd"/>
      <w:r w:rsidRPr="00590CF6">
        <w:rPr>
          <w:rFonts w:ascii="Times New Roman" w:eastAsia="Calibri" w:hAnsi="Times New Roman" w:cs="Times New Roman"/>
          <w:color w:val="000000" w:themeColor="text1"/>
          <w:szCs w:val="24"/>
          <w:lang w:val="id-ID"/>
        </w:rPr>
        <w:t>”</w:t>
      </w:r>
      <w:r w:rsidR="00297AD0" w:rsidRPr="00590CF6">
        <w:rPr>
          <w:rFonts w:ascii="Times New Roman" w:eastAsia="Calibri" w:hAnsi="Times New Roman" w:cs="Times New Roman"/>
          <w:color w:val="000000" w:themeColor="text1"/>
          <w:szCs w:val="24"/>
          <w:lang w:val="id-ID"/>
        </w:rPr>
        <w:t>.</w:t>
      </w:r>
      <w:r w:rsidRPr="00590CF6">
        <w:rPr>
          <w:rFonts w:ascii="Times New Roman" w:eastAsia="Calibri" w:hAnsi="Times New Roman" w:cs="Times New Roman"/>
          <w:color w:val="000000" w:themeColor="text1"/>
          <w:szCs w:val="24"/>
          <w:vertAlign w:val="superscript"/>
          <w:lang w:val="id-ID"/>
        </w:rPr>
        <w:footnoteReference w:id="31"/>
      </w:r>
      <w:r w:rsidRPr="00590CF6">
        <w:rPr>
          <w:rFonts w:ascii="Times New Roman" w:eastAsia="Calibri" w:hAnsi="Times New Roman" w:cs="Times New Roman"/>
          <w:color w:val="000000" w:themeColor="text1"/>
          <w:szCs w:val="24"/>
          <w:lang w:val="id-ID"/>
        </w:rPr>
        <w:t xml:space="preserve"> </w:t>
      </w:r>
      <w:r w:rsidRPr="00590CF6">
        <w:rPr>
          <w:rFonts w:ascii="Times New Roman" w:hAnsi="Times New Roman" w:cs="Times New Roman"/>
          <w:color w:val="000000" w:themeColor="text1"/>
          <w:szCs w:val="24"/>
          <w:shd w:val="clear" w:color="auto" w:fill="FFFFFF"/>
          <w:lang w:val="id-ID"/>
        </w:rPr>
        <w:t xml:space="preserve">Selain itu, berdasarkan penjelasan Pasal 53 ayat (2) UU </w:t>
      </w:r>
      <w:proofErr w:type="spellStart"/>
      <w:r w:rsidRPr="00590CF6">
        <w:rPr>
          <w:rFonts w:ascii="Times New Roman" w:hAnsi="Times New Roman" w:cs="Times New Roman"/>
          <w:color w:val="000000" w:themeColor="text1"/>
          <w:szCs w:val="24"/>
          <w:shd w:val="clear" w:color="auto" w:fill="FFFFFF"/>
          <w:lang w:val="id-ID"/>
        </w:rPr>
        <w:t>No</w:t>
      </w:r>
      <w:proofErr w:type="spellEnd"/>
      <w:r w:rsidRPr="00590CF6">
        <w:rPr>
          <w:rFonts w:ascii="Times New Roman" w:hAnsi="Times New Roman" w:cs="Times New Roman"/>
          <w:color w:val="000000" w:themeColor="text1"/>
          <w:szCs w:val="24"/>
          <w:shd w:val="clear" w:color="auto" w:fill="FFFFFF"/>
          <w:lang w:val="id-ID"/>
        </w:rPr>
        <w:t xml:space="preserve"> 5 Tahun 1986 tentang PTUN menyatakan bahwa penyimpangan prosedur itu tergolong sebagai “bertentangan dengan ketentuan-ketentuan dalam peraturan perundang-undangan yang bersifat prosedural/formal”. Sehingga dalam hal terdapat </w:t>
      </w:r>
      <w:r w:rsidR="006108BE" w:rsidRPr="00590CF6">
        <w:rPr>
          <w:rFonts w:ascii="Times New Roman" w:hAnsi="Times New Roman" w:cs="Times New Roman"/>
          <w:color w:val="000000" w:themeColor="text1"/>
          <w:szCs w:val="24"/>
          <w:shd w:val="clear" w:color="auto" w:fill="FFFFFF"/>
          <w:lang w:val="id-ID"/>
        </w:rPr>
        <w:t xml:space="preserve">tindakan Pejabat Negara atau ASN dengan jabatan pimpinan </w:t>
      </w:r>
      <w:r w:rsidR="006108BE" w:rsidRPr="00590CF6">
        <w:rPr>
          <w:rFonts w:ascii="Times New Roman" w:eastAsia="Times New Roman" w:hAnsi="Times New Roman" w:cs="Times New Roman"/>
          <w:color w:val="000000" w:themeColor="text1"/>
          <w:spacing w:val="-2"/>
          <w:w w:val="105"/>
          <w:szCs w:val="24"/>
          <w:lang w:val="id-ID"/>
        </w:rPr>
        <w:t>(</w:t>
      </w:r>
      <w:proofErr w:type="spellStart"/>
      <w:r w:rsidR="006108BE" w:rsidRPr="00590CF6">
        <w:rPr>
          <w:rFonts w:ascii="Times New Roman" w:eastAsia="Times New Roman" w:hAnsi="Times New Roman" w:cs="Times New Roman"/>
          <w:i/>
          <w:color w:val="000000" w:themeColor="text1"/>
          <w:spacing w:val="-2"/>
          <w:w w:val="105"/>
          <w:szCs w:val="24"/>
          <w:lang w:val="id-ID"/>
        </w:rPr>
        <w:t>bestuurshandeling</w:t>
      </w:r>
      <w:proofErr w:type="spellEnd"/>
      <w:r w:rsidR="006108BE" w:rsidRPr="00590CF6">
        <w:rPr>
          <w:rFonts w:ascii="Times New Roman" w:eastAsia="Times New Roman" w:hAnsi="Times New Roman" w:cs="Times New Roman"/>
          <w:color w:val="000000" w:themeColor="text1"/>
          <w:spacing w:val="-2"/>
          <w:w w:val="105"/>
          <w:szCs w:val="24"/>
          <w:lang w:val="id-ID"/>
        </w:rPr>
        <w:t>) dengan menggunakan peraturan kebijakan (</w:t>
      </w:r>
      <w:proofErr w:type="spellStart"/>
      <w:r w:rsidR="006108BE" w:rsidRPr="00590CF6">
        <w:rPr>
          <w:rFonts w:ascii="Times New Roman" w:eastAsia="Times New Roman" w:hAnsi="Times New Roman" w:cs="Times New Roman"/>
          <w:i/>
          <w:color w:val="000000" w:themeColor="text1"/>
          <w:spacing w:val="-2"/>
          <w:w w:val="105"/>
          <w:szCs w:val="24"/>
          <w:lang w:val="id-ID"/>
        </w:rPr>
        <w:t>beleidsregel</w:t>
      </w:r>
      <w:proofErr w:type="spellEnd"/>
      <w:r w:rsidR="006108BE" w:rsidRPr="00590CF6">
        <w:rPr>
          <w:rFonts w:ascii="Times New Roman" w:eastAsia="Times New Roman" w:hAnsi="Times New Roman" w:cs="Times New Roman"/>
          <w:color w:val="000000" w:themeColor="text1"/>
          <w:spacing w:val="-2"/>
          <w:w w:val="105"/>
          <w:szCs w:val="24"/>
          <w:lang w:val="id-ID"/>
        </w:rPr>
        <w:t>) yang bersumber dari diskresi (</w:t>
      </w:r>
      <w:proofErr w:type="spellStart"/>
      <w:r w:rsidR="006108BE" w:rsidRPr="00590CF6">
        <w:rPr>
          <w:rFonts w:ascii="Times New Roman" w:eastAsia="Times New Roman" w:hAnsi="Times New Roman" w:cs="Times New Roman"/>
          <w:i/>
          <w:color w:val="000000" w:themeColor="text1"/>
          <w:spacing w:val="-2"/>
          <w:w w:val="105"/>
          <w:szCs w:val="24"/>
          <w:lang w:val="id-ID"/>
        </w:rPr>
        <w:t>freies</w:t>
      </w:r>
      <w:proofErr w:type="spellEnd"/>
      <w:r w:rsidR="006108BE" w:rsidRPr="00590CF6">
        <w:rPr>
          <w:rFonts w:ascii="Times New Roman" w:eastAsia="Times New Roman" w:hAnsi="Times New Roman" w:cs="Times New Roman"/>
          <w:i/>
          <w:color w:val="000000" w:themeColor="text1"/>
          <w:spacing w:val="-2"/>
          <w:w w:val="105"/>
          <w:szCs w:val="24"/>
          <w:lang w:val="id-ID"/>
        </w:rPr>
        <w:t xml:space="preserve"> </w:t>
      </w:r>
      <w:proofErr w:type="spellStart"/>
      <w:r w:rsidR="006108BE" w:rsidRPr="00590CF6">
        <w:rPr>
          <w:rFonts w:ascii="Times New Roman" w:eastAsia="Times New Roman" w:hAnsi="Times New Roman" w:cs="Times New Roman"/>
          <w:i/>
          <w:color w:val="000000" w:themeColor="text1"/>
          <w:spacing w:val="-2"/>
          <w:w w:val="105"/>
          <w:szCs w:val="24"/>
          <w:lang w:val="id-ID"/>
        </w:rPr>
        <w:t>ermessen</w:t>
      </w:r>
      <w:proofErr w:type="spellEnd"/>
      <w:r w:rsidR="006108BE" w:rsidRPr="00590CF6">
        <w:rPr>
          <w:rFonts w:ascii="Times New Roman" w:eastAsia="Times New Roman" w:hAnsi="Times New Roman" w:cs="Times New Roman"/>
          <w:color w:val="000000" w:themeColor="text1"/>
          <w:spacing w:val="-2"/>
          <w:w w:val="105"/>
          <w:szCs w:val="24"/>
          <w:lang w:val="id-ID"/>
        </w:rPr>
        <w:t xml:space="preserve">) yang </w:t>
      </w:r>
      <w:r w:rsidR="00FD5044" w:rsidRPr="00590CF6">
        <w:rPr>
          <w:rFonts w:ascii="Times New Roman" w:eastAsia="Times New Roman" w:hAnsi="Times New Roman" w:cs="Times New Roman"/>
          <w:color w:val="000000" w:themeColor="text1"/>
          <w:spacing w:val="-2"/>
          <w:w w:val="105"/>
          <w:szCs w:val="24"/>
          <w:lang w:val="id-ID"/>
        </w:rPr>
        <w:t xml:space="preserve">terdapat unsur penyalahgunaan wewenang dan </w:t>
      </w:r>
      <w:r w:rsidR="006108BE" w:rsidRPr="00590CF6">
        <w:rPr>
          <w:rFonts w:ascii="Times New Roman" w:eastAsia="Times New Roman" w:hAnsi="Times New Roman" w:cs="Times New Roman"/>
          <w:color w:val="000000" w:themeColor="text1"/>
          <w:spacing w:val="-2"/>
          <w:w w:val="105"/>
          <w:szCs w:val="24"/>
          <w:lang w:val="id-ID"/>
        </w:rPr>
        <w:t xml:space="preserve">mengakibatkan adanya kerugian negara tetapi tidak terdapat unsur korupsi seperti gratifikasi, suap, maka dapat mempertanggungjawabkannya dan dikenakan sanksi administrasi yang sesuai dengan ketentuan UU Administrasi pemerintahan </w:t>
      </w:r>
      <w:r w:rsidR="006108BE" w:rsidRPr="00590CF6">
        <w:rPr>
          <w:rFonts w:ascii="Times New Roman" w:eastAsia="Calibri" w:hAnsi="Times New Roman" w:cs="Times New Roman"/>
          <w:color w:val="000000" w:themeColor="text1"/>
          <w:szCs w:val="24"/>
          <w:lang w:val="id-ID"/>
        </w:rPr>
        <w:t xml:space="preserve">Pasal 20 ayat (6) dan Pasal 80 ayat (1) </w:t>
      </w:r>
      <w:r w:rsidR="006108BE" w:rsidRPr="00590CF6">
        <w:rPr>
          <w:rFonts w:ascii="Times New Roman" w:eastAsia="Calibri" w:hAnsi="Times New Roman" w:cs="Times New Roman"/>
          <w:i/>
          <w:color w:val="000000" w:themeColor="text1"/>
          <w:szCs w:val="24"/>
          <w:lang w:val="id-ID"/>
        </w:rPr>
        <w:t>Jo</w:t>
      </w:r>
      <w:r w:rsidR="006108BE" w:rsidRPr="00590CF6">
        <w:rPr>
          <w:rFonts w:ascii="Times New Roman" w:eastAsia="Calibri" w:hAnsi="Times New Roman" w:cs="Times New Roman"/>
          <w:color w:val="000000" w:themeColor="text1"/>
          <w:szCs w:val="24"/>
          <w:lang w:val="id-ID"/>
        </w:rPr>
        <w:t xml:space="preserve"> Pasal 81 Ayat (3)</w:t>
      </w:r>
      <w:r w:rsidR="00CC2AF2" w:rsidRPr="00590CF6">
        <w:rPr>
          <w:rFonts w:ascii="Times New Roman" w:eastAsia="Calibri" w:hAnsi="Times New Roman" w:cs="Times New Roman"/>
          <w:color w:val="000000" w:themeColor="text1"/>
          <w:szCs w:val="24"/>
          <w:lang w:val="id-ID"/>
        </w:rPr>
        <w:t xml:space="preserve"> yang diterapkan dengan keseimbangan</w:t>
      </w:r>
      <w:r w:rsidR="00AC2F7C" w:rsidRPr="00590CF6">
        <w:rPr>
          <w:rFonts w:ascii="Times New Roman" w:eastAsia="Calibri" w:hAnsi="Times New Roman" w:cs="Times New Roman"/>
          <w:color w:val="000000" w:themeColor="text1"/>
          <w:szCs w:val="24"/>
          <w:lang w:val="id-ID"/>
        </w:rPr>
        <w:t xml:space="preserve"> keadilan</w:t>
      </w:r>
      <w:r w:rsidR="00CC2AF2" w:rsidRPr="00590CF6">
        <w:rPr>
          <w:rFonts w:ascii="Times New Roman" w:eastAsia="Calibri" w:hAnsi="Times New Roman" w:cs="Times New Roman"/>
          <w:color w:val="000000" w:themeColor="text1"/>
          <w:szCs w:val="24"/>
          <w:lang w:val="id-ID"/>
        </w:rPr>
        <w:t xml:space="preserve"> dan kasuistik</w:t>
      </w:r>
      <w:r w:rsidR="00AC2F7C" w:rsidRPr="00590CF6">
        <w:rPr>
          <w:rFonts w:ascii="Times New Roman" w:eastAsia="Calibri" w:hAnsi="Times New Roman" w:cs="Times New Roman"/>
          <w:color w:val="000000" w:themeColor="text1"/>
          <w:szCs w:val="24"/>
          <w:lang w:val="id-ID"/>
        </w:rPr>
        <w:t xml:space="preserve">, </w:t>
      </w:r>
      <w:r w:rsidR="00AC2F7C" w:rsidRPr="00590CF6">
        <w:rPr>
          <w:rFonts w:ascii="Times New Roman" w:eastAsia="Calibri" w:hAnsi="Times New Roman" w:cs="Times New Roman"/>
          <w:color w:val="000000" w:themeColor="text1"/>
          <w:szCs w:val="24"/>
          <w:lang w:val="id-ID"/>
        </w:rPr>
        <w:lastRenderedPageBreak/>
        <w:t>mengingat apakah dalam tindakan Pemerintah atau Pejabat ASN tersebut telah memperhatikan asas-asas pemerintahan yang baik ataukah tidak</w:t>
      </w:r>
      <w:r w:rsidR="00CC2AF2" w:rsidRPr="00590CF6">
        <w:rPr>
          <w:rFonts w:ascii="Times New Roman" w:eastAsia="Calibri" w:hAnsi="Times New Roman" w:cs="Times New Roman"/>
          <w:color w:val="000000" w:themeColor="text1"/>
          <w:szCs w:val="24"/>
          <w:lang w:val="id-ID"/>
        </w:rPr>
        <w:t>.</w:t>
      </w:r>
      <w:r w:rsidR="00EB6AC8" w:rsidRPr="00590CF6">
        <w:rPr>
          <w:rFonts w:ascii="Times New Roman" w:eastAsia="Calibri" w:hAnsi="Times New Roman" w:cs="Times New Roman"/>
          <w:color w:val="000000" w:themeColor="text1"/>
          <w:szCs w:val="24"/>
          <w:lang w:val="id-ID"/>
        </w:rPr>
        <w:t xml:space="preserve"> Sedangkan dalam hal </w:t>
      </w:r>
      <w:r w:rsidR="00EB6AC8" w:rsidRPr="00590CF6">
        <w:rPr>
          <w:rFonts w:ascii="Times New Roman" w:hAnsi="Times New Roman" w:cs="Times New Roman"/>
          <w:color w:val="000000" w:themeColor="text1"/>
          <w:szCs w:val="24"/>
          <w:shd w:val="clear" w:color="auto" w:fill="FFFFFF"/>
          <w:lang w:val="id-ID"/>
        </w:rPr>
        <w:t xml:space="preserve">tindakan Pejabat Negara atau ASN dengan jabatan pimpinan </w:t>
      </w:r>
      <w:r w:rsidR="00EB6AC8" w:rsidRPr="00590CF6">
        <w:rPr>
          <w:rFonts w:ascii="Times New Roman" w:eastAsia="Times New Roman" w:hAnsi="Times New Roman" w:cs="Times New Roman"/>
          <w:color w:val="000000" w:themeColor="text1"/>
          <w:spacing w:val="-2"/>
          <w:w w:val="105"/>
          <w:szCs w:val="24"/>
          <w:lang w:val="id-ID"/>
        </w:rPr>
        <w:t>(</w:t>
      </w:r>
      <w:proofErr w:type="spellStart"/>
      <w:r w:rsidR="00EB6AC8" w:rsidRPr="00590CF6">
        <w:rPr>
          <w:rFonts w:ascii="Times New Roman" w:eastAsia="Times New Roman" w:hAnsi="Times New Roman" w:cs="Times New Roman"/>
          <w:i/>
          <w:color w:val="000000" w:themeColor="text1"/>
          <w:spacing w:val="-2"/>
          <w:w w:val="105"/>
          <w:szCs w:val="24"/>
          <w:lang w:val="id-ID"/>
        </w:rPr>
        <w:t>bestuurshandeling</w:t>
      </w:r>
      <w:proofErr w:type="spellEnd"/>
      <w:r w:rsidR="00EB6AC8" w:rsidRPr="00590CF6">
        <w:rPr>
          <w:rFonts w:ascii="Times New Roman" w:eastAsia="Times New Roman" w:hAnsi="Times New Roman" w:cs="Times New Roman"/>
          <w:color w:val="000000" w:themeColor="text1"/>
          <w:spacing w:val="-2"/>
          <w:w w:val="105"/>
          <w:szCs w:val="24"/>
          <w:lang w:val="id-ID"/>
        </w:rPr>
        <w:t>) dengan menggunakan peraturan kebijakan (</w:t>
      </w:r>
      <w:proofErr w:type="spellStart"/>
      <w:r w:rsidR="00EB6AC8" w:rsidRPr="00590CF6">
        <w:rPr>
          <w:rFonts w:ascii="Times New Roman" w:eastAsia="Times New Roman" w:hAnsi="Times New Roman" w:cs="Times New Roman"/>
          <w:i/>
          <w:color w:val="000000" w:themeColor="text1"/>
          <w:spacing w:val="-2"/>
          <w:w w:val="105"/>
          <w:szCs w:val="24"/>
          <w:lang w:val="id-ID"/>
        </w:rPr>
        <w:t>beleidsregel</w:t>
      </w:r>
      <w:proofErr w:type="spellEnd"/>
      <w:r w:rsidR="00EB6AC8" w:rsidRPr="00590CF6">
        <w:rPr>
          <w:rFonts w:ascii="Times New Roman" w:eastAsia="Times New Roman" w:hAnsi="Times New Roman" w:cs="Times New Roman"/>
          <w:color w:val="000000" w:themeColor="text1"/>
          <w:spacing w:val="-2"/>
          <w:w w:val="105"/>
          <w:szCs w:val="24"/>
          <w:lang w:val="id-ID"/>
        </w:rPr>
        <w:t>) yang bersumber dari diskresi (</w:t>
      </w:r>
      <w:proofErr w:type="spellStart"/>
      <w:r w:rsidR="00EB6AC8" w:rsidRPr="00590CF6">
        <w:rPr>
          <w:rFonts w:ascii="Times New Roman" w:eastAsia="Times New Roman" w:hAnsi="Times New Roman" w:cs="Times New Roman"/>
          <w:i/>
          <w:color w:val="000000" w:themeColor="text1"/>
          <w:spacing w:val="-2"/>
          <w:w w:val="105"/>
          <w:szCs w:val="24"/>
          <w:lang w:val="id-ID"/>
        </w:rPr>
        <w:t>freies</w:t>
      </w:r>
      <w:proofErr w:type="spellEnd"/>
      <w:r w:rsidR="00EB6AC8" w:rsidRPr="00590CF6">
        <w:rPr>
          <w:rFonts w:ascii="Times New Roman" w:eastAsia="Times New Roman" w:hAnsi="Times New Roman" w:cs="Times New Roman"/>
          <w:i/>
          <w:color w:val="000000" w:themeColor="text1"/>
          <w:spacing w:val="-2"/>
          <w:w w:val="105"/>
          <w:szCs w:val="24"/>
          <w:lang w:val="id-ID"/>
        </w:rPr>
        <w:t xml:space="preserve"> </w:t>
      </w:r>
      <w:proofErr w:type="spellStart"/>
      <w:r w:rsidR="00EB6AC8" w:rsidRPr="00590CF6">
        <w:rPr>
          <w:rFonts w:ascii="Times New Roman" w:eastAsia="Times New Roman" w:hAnsi="Times New Roman" w:cs="Times New Roman"/>
          <w:i/>
          <w:color w:val="000000" w:themeColor="text1"/>
          <w:spacing w:val="-2"/>
          <w:w w:val="105"/>
          <w:szCs w:val="24"/>
          <w:lang w:val="id-ID"/>
        </w:rPr>
        <w:t>ermessen</w:t>
      </w:r>
      <w:proofErr w:type="spellEnd"/>
      <w:r w:rsidR="00EB6AC8" w:rsidRPr="00590CF6">
        <w:rPr>
          <w:rFonts w:ascii="Times New Roman" w:eastAsia="Times New Roman" w:hAnsi="Times New Roman" w:cs="Times New Roman"/>
          <w:color w:val="000000" w:themeColor="text1"/>
          <w:spacing w:val="-2"/>
          <w:w w:val="105"/>
          <w:szCs w:val="24"/>
          <w:lang w:val="id-ID"/>
        </w:rPr>
        <w:t xml:space="preserve">) </w:t>
      </w:r>
      <w:r w:rsidR="00FD5044" w:rsidRPr="00590CF6">
        <w:rPr>
          <w:rFonts w:ascii="Times New Roman" w:eastAsia="Times New Roman" w:hAnsi="Times New Roman" w:cs="Times New Roman"/>
          <w:color w:val="000000" w:themeColor="text1"/>
          <w:spacing w:val="-2"/>
          <w:w w:val="105"/>
          <w:szCs w:val="24"/>
          <w:lang w:val="id-ID"/>
        </w:rPr>
        <w:t xml:space="preserve">yang terdapat unsur penyalahgunaan wewenang dan </w:t>
      </w:r>
      <w:r w:rsidR="00EB6AC8" w:rsidRPr="00590CF6">
        <w:rPr>
          <w:rFonts w:ascii="Times New Roman" w:eastAsia="Times New Roman" w:hAnsi="Times New Roman" w:cs="Times New Roman"/>
          <w:color w:val="000000" w:themeColor="text1"/>
          <w:spacing w:val="-2"/>
          <w:w w:val="105"/>
          <w:szCs w:val="24"/>
          <w:lang w:val="id-ID"/>
        </w:rPr>
        <w:t xml:space="preserve">mengakibatkan adanya kerugian negara tetapi terdapat unsur korupsi seperti gratifikasi, suap dapat mempertanggungjawabkan secara hukum pidana khususnya pada tindak pidana korupsi. </w:t>
      </w:r>
    </w:p>
    <w:p w14:paraId="0F752643" w14:textId="77777777" w:rsidR="00273408" w:rsidRPr="00590CF6" w:rsidRDefault="00E67C6A" w:rsidP="00770857">
      <w:pPr>
        <w:pStyle w:val="DaftarParagraf"/>
        <w:numPr>
          <w:ilvl w:val="0"/>
          <w:numId w:val="33"/>
        </w:numPr>
        <w:spacing w:after="0" w:line="360" w:lineRule="auto"/>
        <w:ind w:left="709" w:hanging="283"/>
        <w:rPr>
          <w:rFonts w:ascii="Times New Roman" w:hAnsi="Times New Roman" w:cs="Times New Roman"/>
          <w:color w:val="000000" w:themeColor="text1"/>
          <w:szCs w:val="24"/>
          <w:lang w:val="id-ID"/>
        </w:rPr>
      </w:pPr>
      <w:r w:rsidRPr="00590CF6">
        <w:rPr>
          <w:rFonts w:ascii="Times New Roman" w:hAnsi="Times New Roman" w:cs="Times New Roman"/>
          <w:b/>
          <w:color w:val="000000" w:themeColor="text1"/>
          <w:szCs w:val="24"/>
          <w:lang w:val="id-ID"/>
        </w:rPr>
        <w:t>KESIMPULAN</w:t>
      </w:r>
      <w:r w:rsidRPr="00590CF6">
        <w:rPr>
          <w:rFonts w:ascii="Times New Roman" w:hAnsi="Times New Roman" w:cs="Times New Roman"/>
          <w:color w:val="000000" w:themeColor="text1"/>
          <w:szCs w:val="24"/>
          <w:lang w:val="id-ID"/>
        </w:rPr>
        <w:t xml:space="preserve"> </w:t>
      </w:r>
    </w:p>
    <w:p w14:paraId="1C499AF4" w14:textId="63023888" w:rsidR="00273408" w:rsidRPr="00590CF6" w:rsidRDefault="00B25E2B" w:rsidP="00770857">
      <w:pPr>
        <w:spacing w:after="0" w:line="360" w:lineRule="auto"/>
        <w:ind w:left="0" w:firstLine="709"/>
        <w:rPr>
          <w:rFonts w:ascii="Times New Roman" w:eastAsia="Times New Roman" w:hAnsi="Times New Roman" w:cs="Times New Roman"/>
          <w:color w:val="000000" w:themeColor="text1"/>
          <w:spacing w:val="-2"/>
          <w:w w:val="105"/>
          <w:szCs w:val="24"/>
          <w:lang w:val="id-ID"/>
        </w:rPr>
      </w:pPr>
      <w:r w:rsidRPr="00590CF6">
        <w:rPr>
          <w:rFonts w:ascii="Times New Roman" w:hAnsi="Times New Roman" w:cs="Times New Roman"/>
          <w:color w:val="000000" w:themeColor="text1"/>
          <w:szCs w:val="24"/>
          <w:lang w:val="id-ID"/>
        </w:rPr>
        <w:t xml:space="preserve">Bahwa </w:t>
      </w:r>
      <w:r w:rsidR="003E068B" w:rsidRPr="00590CF6">
        <w:rPr>
          <w:rFonts w:ascii="Times New Roman" w:hAnsi="Times New Roman" w:cs="Times New Roman"/>
          <w:color w:val="000000" w:themeColor="text1"/>
          <w:szCs w:val="24"/>
          <w:lang w:val="id-ID"/>
        </w:rPr>
        <w:t xml:space="preserve">dalam hal </w:t>
      </w:r>
      <w:r w:rsidR="00464FA8">
        <w:rPr>
          <w:rFonts w:ascii="Times New Roman" w:hAnsi="Times New Roman" w:cs="Times New Roman"/>
          <w:color w:val="000000" w:themeColor="text1"/>
          <w:szCs w:val="24"/>
          <w:lang w:val="id-ID"/>
        </w:rPr>
        <w:t>p</w:t>
      </w:r>
      <w:r w:rsidR="00C44BF6" w:rsidRPr="00590CF6">
        <w:rPr>
          <w:rFonts w:ascii="Times New Roman" w:hAnsi="Times New Roman" w:cs="Times New Roman"/>
          <w:color w:val="000000" w:themeColor="text1"/>
          <w:szCs w:val="24"/>
          <w:lang w:val="id-ID"/>
        </w:rPr>
        <w:t>ertanggungjawaban tindakan pemerintahan (</w:t>
      </w:r>
      <w:proofErr w:type="spellStart"/>
      <w:r w:rsidR="00C44BF6" w:rsidRPr="00590CF6">
        <w:rPr>
          <w:rFonts w:ascii="Times New Roman" w:hAnsi="Times New Roman" w:cs="Times New Roman"/>
          <w:i/>
          <w:color w:val="000000" w:themeColor="text1"/>
          <w:szCs w:val="24"/>
          <w:lang w:val="id-ID"/>
        </w:rPr>
        <w:t>bestuurshandeling</w:t>
      </w:r>
      <w:proofErr w:type="spellEnd"/>
      <w:r w:rsidR="00C44BF6" w:rsidRPr="00590CF6">
        <w:rPr>
          <w:rFonts w:ascii="Times New Roman" w:hAnsi="Times New Roman" w:cs="Times New Roman"/>
          <w:color w:val="000000" w:themeColor="text1"/>
          <w:szCs w:val="24"/>
          <w:lang w:val="id-ID"/>
        </w:rPr>
        <w:t>) dengan menggunakan peraturan kebijakan (</w:t>
      </w:r>
      <w:proofErr w:type="spellStart"/>
      <w:r w:rsidR="00C44BF6" w:rsidRPr="00590CF6">
        <w:rPr>
          <w:rFonts w:ascii="Times New Roman" w:hAnsi="Times New Roman" w:cs="Times New Roman"/>
          <w:i/>
          <w:color w:val="000000" w:themeColor="text1"/>
          <w:szCs w:val="24"/>
          <w:lang w:val="id-ID"/>
        </w:rPr>
        <w:t>beleidsregel</w:t>
      </w:r>
      <w:proofErr w:type="spellEnd"/>
      <w:r w:rsidR="00C44BF6" w:rsidRPr="00590CF6">
        <w:rPr>
          <w:rFonts w:ascii="Times New Roman" w:hAnsi="Times New Roman" w:cs="Times New Roman"/>
          <w:color w:val="000000" w:themeColor="text1"/>
          <w:szCs w:val="24"/>
          <w:lang w:val="id-ID"/>
        </w:rPr>
        <w:t>) yang bersumber dari diskresi (</w:t>
      </w:r>
      <w:proofErr w:type="spellStart"/>
      <w:r w:rsidR="00C44BF6" w:rsidRPr="00590CF6">
        <w:rPr>
          <w:rFonts w:ascii="Times New Roman" w:hAnsi="Times New Roman" w:cs="Times New Roman"/>
          <w:i/>
          <w:color w:val="000000" w:themeColor="text1"/>
          <w:szCs w:val="24"/>
          <w:lang w:val="id-ID"/>
        </w:rPr>
        <w:t>freies</w:t>
      </w:r>
      <w:proofErr w:type="spellEnd"/>
      <w:r w:rsidR="00C44BF6" w:rsidRPr="00590CF6">
        <w:rPr>
          <w:rFonts w:ascii="Times New Roman" w:hAnsi="Times New Roman" w:cs="Times New Roman"/>
          <w:i/>
          <w:color w:val="000000" w:themeColor="text1"/>
          <w:szCs w:val="24"/>
          <w:lang w:val="id-ID"/>
        </w:rPr>
        <w:t xml:space="preserve"> </w:t>
      </w:r>
      <w:proofErr w:type="spellStart"/>
      <w:r w:rsidR="00C44BF6" w:rsidRPr="00590CF6">
        <w:rPr>
          <w:rFonts w:ascii="Times New Roman" w:hAnsi="Times New Roman" w:cs="Times New Roman"/>
          <w:i/>
          <w:color w:val="000000" w:themeColor="text1"/>
          <w:szCs w:val="24"/>
          <w:lang w:val="id-ID"/>
        </w:rPr>
        <w:t>ermessen</w:t>
      </w:r>
      <w:proofErr w:type="spellEnd"/>
      <w:r w:rsidR="00C44BF6" w:rsidRPr="00590CF6">
        <w:rPr>
          <w:rFonts w:ascii="Times New Roman" w:hAnsi="Times New Roman" w:cs="Times New Roman"/>
          <w:color w:val="000000" w:themeColor="text1"/>
          <w:szCs w:val="24"/>
          <w:lang w:val="id-ID"/>
        </w:rPr>
        <w:t xml:space="preserve">) yang ditinjau baik secara legal formal yang berupa UU PTUN, UU ASN, UU Administrasi Pemerintahan serta doktrin-doktrin hukum serta adanya </w:t>
      </w:r>
      <w:r w:rsidR="00C44BF6" w:rsidRPr="00590CF6">
        <w:rPr>
          <w:rFonts w:ascii="Times New Roman" w:eastAsia="Calibri" w:hAnsi="Times New Roman" w:cs="Times New Roman"/>
          <w:color w:val="000000" w:themeColor="text1"/>
          <w:szCs w:val="24"/>
          <w:lang w:val="id-ID"/>
        </w:rPr>
        <w:t xml:space="preserve">Putusan </w:t>
      </w:r>
      <w:proofErr w:type="spellStart"/>
      <w:r w:rsidR="00C44BF6" w:rsidRPr="00590CF6">
        <w:rPr>
          <w:rFonts w:ascii="Times New Roman" w:eastAsia="Calibri" w:hAnsi="Times New Roman" w:cs="Times New Roman"/>
          <w:i/>
          <w:color w:val="000000" w:themeColor="text1"/>
          <w:szCs w:val="24"/>
          <w:lang w:val="id-ID"/>
        </w:rPr>
        <w:t>judicial</w:t>
      </w:r>
      <w:proofErr w:type="spellEnd"/>
      <w:r w:rsidR="00C44BF6" w:rsidRPr="00590CF6">
        <w:rPr>
          <w:rFonts w:ascii="Times New Roman" w:eastAsia="Calibri" w:hAnsi="Times New Roman" w:cs="Times New Roman"/>
          <w:i/>
          <w:color w:val="000000" w:themeColor="text1"/>
          <w:szCs w:val="24"/>
          <w:lang w:val="id-ID"/>
        </w:rPr>
        <w:t xml:space="preserve"> </w:t>
      </w:r>
      <w:proofErr w:type="spellStart"/>
      <w:r w:rsidR="00C44BF6" w:rsidRPr="00590CF6">
        <w:rPr>
          <w:rFonts w:ascii="Times New Roman" w:eastAsia="Calibri" w:hAnsi="Times New Roman" w:cs="Times New Roman"/>
          <w:i/>
          <w:color w:val="000000" w:themeColor="text1"/>
          <w:szCs w:val="24"/>
          <w:lang w:val="id-ID"/>
        </w:rPr>
        <w:t>review</w:t>
      </w:r>
      <w:proofErr w:type="spellEnd"/>
      <w:r w:rsidR="00C44BF6" w:rsidRPr="00590CF6">
        <w:rPr>
          <w:rFonts w:ascii="Times New Roman" w:eastAsia="Calibri" w:hAnsi="Times New Roman" w:cs="Times New Roman"/>
          <w:color w:val="000000" w:themeColor="text1"/>
          <w:szCs w:val="24"/>
          <w:lang w:val="id-ID"/>
        </w:rPr>
        <w:t xml:space="preserve"> Mahkamah Konstitusi RI </w:t>
      </w:r>
      <w:r w:rsidR="00C44BF6" w:rsidRPr="00590CF6">
        <w:rPr>
          <w:rFonts w:ascii="Times New Roman" w:hAnsi="Times New Roman" w:cs="Times New Roman"/>
          <w:color w:val="000000" w:themeColor="text1"/>
          <w:szCs w:val="24"/>
          <w:lang w:val="id-ID"/>
        </w:rPr>
        <w:t>Nomor: 25/PUU-XIV/2016</w:t>
      </w:r>
      <w:r w:rsidR="00FD5044" w:rsidRPr="00590CF6">
        <w:rPr>
          <w:rFonts w:ascii="Times New Roman" w:hAnsi="Times New Roman" w:cs="Times New Roman"/>
          <w:color w:val="000000" w:themeColor="text1"/>
          <w:szCs w:val="24"/>
          <w:lang w:val="id-ID"/>
        </w:rPr>
        <w:t xml:space="preserve"> yang menyebabkan paradigma penerapan unsur merugikan keuangan negara dalam tindak pidana korupsi telah bergeser</w:t>
      </w:r>
      <w:r w:rsidR="00C44BF6" w:rsidRPr="00590CF6">
        <w:rPr>
          <w:rFonts w:ascii="Times New Roman" w:hAnsi="Times New Roman" w:cs="Times New Roman"/>
          <w:color w:val="000000" w:themeColor="text1"/>
          <w:szCs w:val="24"/>
          <w:lang w:val="id-ID"/>
        </w:rPr>
        <w:t>,</w:t>
      </w:r>
      <w:r w:rsidR="00FD5044" w:rsidRPr="00590CF6">
        <w:rPr>
          <w:rFonts w:ascii="Times New Roman" w:hAnsi="Times New Roman" w:cs="Times New Roman"/>
          <w:color w:val="000000" w:themeColor="text1"/>
          <w:szCs w:val="24"/>
          <w:lang w:val="id-ID"/>
        </w:rPr>
        <w:t xml:space="preserve"> maka</w:t>
      </w:r>
      <w:r w:rsidR="00C44BF6" w:rsidRPr="00590CF6">
        <w:rPr>
          <w:rFonts w:ascii="Times New Roman" w:hAnsi="Times New Roman" w:cs="Times New Roman"/>
          <w:color w:val="000000" w:themeColor="text1"/>
          <w:szCs w:val="24"/>
          <w:lang w:val="id-ID"/>
        </w:rPr>
        <w:t xml:space="preserve"> apabila terdapat unsur penyalahgunaan wewenang </w:t>
      </w:r>
      <w:r w:rsidR="00C44BF6" w:rsidRPr="00590CF6">
        <w:rPr>
          <w:rFonts w:ascii="Times New Roman" w:eastAsia="Times New Roman" w:hAnsi="Times New Roman" w:cs="Times New Roman"/>
          <w:color w:val="000000" w:themeColor="text1"/>
          <w:spacing w:val="-2"/>
          <w:w w:val="105"/>
          <w:szCs w:val="24"/>
          <w:lang w:val="id-ID"/>
        </w:rPr>
        <w:t xml:space="preserve">yang mengakibatkan adanya kerugian negara tetapi tidak terdapat unsur korupsi seperti gratifikasi, suap, maka dapat mempertanggungjawabkannya dan dikenakan sanksi administrasi yang sesuai dengan ketentuan UU Administrasi Pemerintahan </w:t>
      </w:r>
      <w:r w:rsidR="00C44BF6" w:rsidRPr="00590CF6">
        <w:rPr>
          <w:rFonts w:ascii="Times New Roman" w:eastAsia="Calibri" w:hAnsi="Times New Roman" w:cs="Times New Roman"/>
          <w:color w:val="000000" w:themeColor="text1"/>
          <w:szCs w:val="24"/>
          <w:lang w:val="id-ID"/>
        </w:rPr>
        <w:t xml:space="preserve">Pasal 20 ayat (6) dan Pasal 80 ayat (1) </w:t>
      </w:r>
      <w:r w:rsidR="00C44BF6" w:rsidRPr="00590CF6">
        <w:rPr>
          <w:rFonts w:ascii="Times New Roman" w:eastAsia="Calibri" w:hAnsi="Times New Roman" w:cs="Times New Roman"/>
          <w:i/>
          <w:color w:val="000000" w:themeColor="text1"/>
          <w:szCs w:val="24"/>
          <w:lang w:val="id-ID"/>
        </w:rPr>
        <w:t>Jo</w:t>
      </w:r>
      <w:r w:rsidR="00C44BF6" w:rsidRPr="00590CF6">
        <w:rPr>
          <w:rFonts w:ascii="Times New Roman" w:eastAsia="Calibri" w:hAnsi="Times New Roman" w:cs="Times New Roman"/>
          <w:color w:val="000000" w:themeColor="text1"/>
          <w:szCs w:val="24"/>
          <w:lang w:val="id-ID"/>
        </w:rPr>
        <w:t xml:space="preserve"> Pasal 81 Ayat (3) yang diterapkan dengan keseimbangan </w:t>
      </w:r>
      <w:r w:rsidR="002F49F4" w:rsidRPr="00590CF6">
        <w:rPr>
          <w:rFonts w:ascii="Times New Roman" w:eastAsia="Calibri" w:hAnsi="Times New Roman" w:cs="Times New Roman"/>
          <w:color w:val="000000" w:themeColor="text1"/>
          <w:szCs w:val="24"/>
          <w:lang w:val="id-ID"/>
        </w:rPr>
        <w:t xml:space="preserve">keadilan </w:t>
      </w:r>
      <w:r w:rsidR="00C44BF6" w:rsidRPr="00590CF6">
        <w:rPr>
          <w:rFonts w:ascii="Times New Roman" w:eastAsia="Calibri" w:hAnsi="Times New Roman" w:cs="Times New Roman"/>
          <w:color w:val="000000" w:themeColor="text1"/>
          <w:szCs w:val="24"/>
          <w:lang w:val="id-ID"/>
        </w:rPr>
        <w:t xml:space="preserve">dan kasuistik. </w:t>
      </w:r>
      <w:r w:rsidR="002F49F4" w:rsidRPr="00590CF6">
        <w:rPr>
          <w:rFonts w:ascii="Times New Roman" w:eastAsia="Calibri" w:hAnsi="Times New Roman" w:cs="Times New Roman"/>
          <w:color w:val="000000" w:themeColor="text1"/>
          <w:szCs w:val="24"/>
          <w:lang w:val="id-ID"/>
        </w:rPr>
        <w:t xml:space="preserve">Karena </w:t>
      </w:r>
      <w:r w:rsidR="002F49F4" w:rsidRPr="00590CF6">
        <w:rPr>
          <w:rFonts w:ascii="Times New Roman" w:hAnsi="Times New Roman" w:cs="Times New Roman"/>
          <w:color w:val="000000" w:themeColor="text1"/>
          <w:szCs w:val="24"/>
          <w:lang w:val="id-ID"/>
        </w:rPr>
        <w:t>peraturan kebijakan (</w:t>
      </w:r>
      <w:proofErr w:type="spellStart"/>
      <w:r w:rsidR="002F49F4" w:rsidRPr="00590CF6">
        <w:rPr>
          <w:rFonts w:ascii="Times New Roman" w:hAnsi="Times New Roman" w:cs="Times New Roman"/>
          <w:i/>
          <w:color w:val="000000" w:themeColor="text1"/>
          <w:szCs w:val="24"/>
          <w:lang w:val="id-ID"/>
        </w:rPr>
        <w:t>beleidsregel</w:t>
      </w:r>
      <w:proofErr w:type="spellEnd"/>
      <w:r w:rsidR="002F49F4" w:rsidRPr="00590CF6">
        <w:rPr>
          <w:rFonts w:ascii="Times New Roman" w:hAnsi="Times New Roman" w:cs="Times New Roman"/>
          <w:color w:val="000000" w:themeColor="text1"/>
          <w:szCs w:val="24"/>
          <w:lang w:val="id-ID"/>
        </w:rPr>
        <w:t>) tidak dapat bertentangan dengan undang-undang (</w:t>
      </w:r>
      <w:proofErr w:type="spellStart"/>
      <w:r w:rsidR="002F49F4" w:rsidRPr="00590CF6">
        <w:rPr>
          <w:rFonts w:ascii="Times New Roman" w:hAnsi="Times New Roman" w:cs="Times New Roman"/>
          <w:i/>
          <w:color w:val="000000" w:themeColor="text1"/>
          <w:szCs w:val="24"/>
          <w:lang w:val="id-ID"/>
        </w:rPr>
        <w:t>verbod</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van</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strijd</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met</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de</w:t>
      </w:r>
      <w:proofErr w:type="spellEnd"/>
      <w:r w:rsidR="002F49F4" w:rsidRPr="00590CF6">
        <w:rPr>
          <w:rFonts w:ascii="Times New Roman" w:hAnsi="Times New Roman" w:cs="Times New Roman"/>
          <w:i/>
          <w:color w:val="000000" w:themeColor="text1"/>
          <w:szCs w:val="24"/>
          <w:lang w:val="id-ID"/>
        </w:rPr>
        <w:t xml:space="preserve"> wet</w:t>
      </w:r>
      <w:r w:rsidR="002F49F4" w:rsidRPr="00590CF6">
        <w:rPr>
          <w:rFonts w:ascii="Times New Roman" w:hAnsi="Times New Roman" w:cs="Times New Roman"/>
          <w:color w:val="000000" w:themeColor="text1"/>
          <w:szCs w:val="24"/>
          <w:lang w:val="id-ID"/>
        </w:rPr>
        <w:t xml:space="preserve">), yakni tidak dapat bertentangan dengan </w:t>
      </w:r>
      <w:proofErr w:type="spellStart"/>
      <w:r w:rsidR="002F49F4" w:rsidRPr="00590CF6">
        <w:rPr>
          <w:rFonts w:ascii="Times New Roman" w:hAnsi="Times New Roman" w:cs="Times New Roman"/>
          <w:i/>
          <w:color w:val="000000" w:themeColor="text1"/>
          <w:szCs w:val="24"/>
          <w:lang w:val="id-ID"/>
        </w:rPr>
        <w:t>bacisregeling</w:t>
      </w:r>
      <w:proofErr w:type="spellEnd"/>
      <w:r w:rsidR="002F49F4" w:rsidRPr="00590CF6">
        <w:rPr>
          <w:rFonts w:ascii="Times New Roman" w:hAnsi="Times New Roman" w:cs="Times New Roman"/>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andere</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wettelijke</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regeling</w:t>
      </w:r>
      <w:proofErr w:type="spellEnd"/>
      <w:r w:rsidR="002F49F4" w:rsidRPr="00590CF6">
        <w:rPr>
          <w:rFonts w:ascii="Times New Roman" w:hAnsi="Times New Roman" w:cs="Times New Roman"/>
          <w:color w:val="000000" w:themeColor="text1"/>
          <w:szCs w:val="24"/>
          <w:lang w:val="id-ID"/>
        </w:rPr>
        <w:t xml:space="preserve">, serta </w:t>
      </w:r>
      <w:proofErr w:type="spellStart"/>
      <w:r w:rsidR="002F49F4" w:rsidRPr="00590CF6">
        <w:rPr>
          <w:rFonts w:ascii="Times New Roman" w:hAnsi="Times New Roman" w:cs="Times New Roman"/>
          <w:i/>
          <w:color w:val="000000" w:themeColor="text1"/>
          <w:szCs w:val="24"/>
          <w:lang w:val="id-ID"/>
        </w:rPr>
        <w:t>wettelijke</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vormvoorschriften</w:t>
      </w:r>
      <w:proofErr w:type="spellEnd"/>
      <w:r w:rsidR="002F49F4" w:rsidRPr="00590CF6">
        <w:rPr>
          <w:rFonts w:ascii="Times New Roman" w:hAnsi="Times New Roman" w:cs="Times New Roman"/>
          <w:i/>
          <w:color w:val="000000" w:themeColor="text1"/>
          <w:szCs w:val="24"/>
          <w:lang w:val="id-ID"/>
        </w:rPr>
        <w:t xml:space="preserve"> </w:t>
      </w:r>
      <w:r w:rsidR="002F49F4" w:rsidRPr="00590CF6">
        <w:rPr>
          <w:rFonts w:ascii="Times New Roman" w:hAnsi="Times New Roman" w:cs="Times New Roman"/>
          <w:color w:val="000000" w:themeColor="text1"/>
          <w:szCs w:val="24"/>
          <w:lang w:val="id-ID"/>
        </w:rPr>
        <w:t>dan tidak dapat bertentangan dengan nalar yang sehat (</w:t>
      </w:r>
      <w:proofErr w:type="spellStart"/>
      <w:r w:rsidR="002F49F4" w:rsidRPr="00590CF6">
        <w:rPr>
          <w:rFonts w:ascii="Times New Roman" w:hAnsi="Times New Roman" w:cs="Times New Roman"/>
          <w:i/>
          <w:color w:val="000000" w:themeColor="text1"/>
          <w:szCs w:val="24"/>
          <w:lang w:val="id-ID"/>
        </w:rPr>
        <w:t>verbod</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van</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onredelijkheid</w:t>
      </w:r>
      <w:proofErr w:type="spellEnd"/>
      <w:r w:rsidR="002F49F4" w:rsidRPr="00590CF6">
        <w:rPr>
          <w:rFonts w:ascii="Times New Roman" w:hAnsi="Times New Roman" w:cs="Times New Roman"/>
          <w:color w:val="000000" w:themeColor="text1"/>
          <w:szCs w:val="24"/>
          <w:lang w:val="id-ID"/>
        </w:rPr>
        <w:t>) serta asas-asas pemerintahan yang layak (</w:t>
      </w:r>
      <w:proofErr w:type="spellStart"/>
      <w:r w:rsidR="002F49F4" w:rsidRPr="00590CF6">
        <w:rPr>
          <w:rFonts w:ascii="Times New Roman" w:hAnsi="Times New Roman" w:cs="Times New Roman"/>
          <w:i/>
          <w:color w:val="000000" w:themeColor="text1"/>
          <w:szCs w:val="24"/>
          <w:lang w:val="id-ID"/>
        </w:rPr>
        <w:t>verbod</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van</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strijd</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met</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de</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beginselen</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van</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behoorlijk</w:t>
      </w:r>
      <w:proofErr w:type="spellEnd"/>
      <w:r w:rsidR="002F49F4" w:rsidRPr="00590CF6">
        <w:rPr>
          <w:rFonts w:ascii="Times New Roman" w:hAnsi="Times New Roman" w:cs="Times New Roman"/>
          <w:i/>
          <w:color w:val="000000" w:themeColor="text1"/>
          <w:szCs w:val="24"/>
          <w:lang w:val="id-ID"/>
        </w:rPr>
        <w:t xml:space="preserve"> </w:t>
      </w:r>
      <w:proofErr w:type="spellStart"/>
      <w:r w:rsidR="002F49F4" w:rsidRPr="00590CF6">
        <w:rPr>
          <w:rFonts w:ascii="Times New Roman" w:hAnsi="Times New Roman" w:cs="Times New Roman"/>
          <w:i/>
          <w:color w:val="000000" w:themeColor="text1"/>
          <w:szCs w:val="24"/>
          <w:lang w:val="id-ID"/>
        </w:rPr>
        <w:t>bestuur</w:t>
      </w:r>
      <w:proofErr w:type="spellEnd"/>
      <w:r w:rsidR="002F49F4" w:rsidRPr="00590CF6">
        <w:rPr>
          <w:rFonts w:ascii="Times New Roman" w:hAnsi="Times New Roman" w:cs="Times New Roman"/>
          <w:color w:val="000000" w:themeColor="text1"/>
          <w:szCs w:val="24"/>
          <w:lang w:val="id-ID"/>
        </w:rPr>
        <w:t xml:space="preserve">). </w:t>
      </w:r>
      <w:r w:rsidR="00C44BF6" w:rsidRPr="00590CF6">
        <w:rPr>
          <w:rFonts w:ascii="Times New Roman" w:eastAsia="Calibri" w:hAnsi="Times New Roman" w:cs="Times New Roman"/>
          <w:color w:val="000000" w:themeColor="text1"/>
          <w:szCs w:val="24"/>
          <w:lang w:val="id-ID"/>
        </w:rPr>
        <w:t xml:space="preserve">Sedangkan, </w:t>
      </w:r>
      <w:r w:rsidR="00C44BF6" w:rsidRPr="00590CF6">
        <w:rPr>
          <w:rFonts w:ascii="Times New Roman" w:hAnsi="Times New Roman" w:cs="Times New Roman"/>
          <w:color w:val="000000" w:themeColor="text1"/>
          <w:szCs w:val="24"/>
          <w:shd w:val="clear" w:color="auto" w:fill="FFFFFF"/>
          <w:lang w:val="id-ID"/>
        </w:rPr>
        <w:t xml:space="preserve">tindakan Pejabat Negara atau ASN dengan jabatan pimpinan </w:t>
      </w:r>
      <w:r w:rsidR="00C44BF6" w:rsidRPr="00590CF6">
        <w:rPr>
          <w:rFonts w:ascii="Times New Roman" w:eastAsia="Times New Roman" w:hAnsi="Times New Roman" w:cs="Times New Roman"/>
          <w:color w:val="000000" w:themeColor="text1"/>
          <w:spacing w:val="-2"/>
          <w:w w:val="105"/>
          <w:szCs w:val="24"/>
          <w:lang w:val="id-ID"/>
        </w:rPr>
        <w:t>(</w:t>
      </w:r>
      <w:proofErr w:type="spellStart"/>
      <w:r w:rsidR="00C44BF6" w:rsidRPr="00590CF6">
        <w:rPr>
          <w:rFonts w:ascii="Times New Roman" w:eastAsia="Times New Roman" w:hAnsi="Times New Roman" w:cs="Times New Roman"/>
          <w:i/>
          <w:color w:val="000000" w:themeColor="text1"/>
          <w:spacing w:val="-2"/>
          <w:w w:val="105"/>
          <w:szCs w:val="24"/>
          <w:lang w:val="id-ID"/>
        </w:rPr>
        <w:t>bestuurshandeling</w:t>
      </w:r>
      <w:proofErr w:type="spellEnd"/>
      <w:r w:rsidR="00C44BF6" w:rsidRPr="00590CF6">
        <w:rPr>
          <w:rFonts w:ascii="Times New Roman" w:eastAsia="Times New Roman" w:hAnsi="Times New Roman" w:cs="Times New Roman"/>
          <w:color w:val="000000" w:themeColor="text1"/>
          <w:spacing w:val="-2"/>
          <w:w w:val="105"/>
          <w:szCs w:val="24"/>
          <w:lang w:val="id-ID"/>
        </w:rPr>
        <w:t>) dengan menggunakan peraturan kebijakan (</w:t>
      </w:r>
      <w:proofErr w:type="spellStart"/>
      <w:r w:rsidR="00C44BF6" w:rsidRPr="00590CF6">
        <w:rPr>
          <w:rFonts w:ascii="Times New Roman" w:eastAsia="Times New Roman" w:hAnsi="Times New Roman" w:cs="Times New Roman"/>
          <w:i/>
          <w:color w:val="000000" w:themeColor="text1"/>
          <w:spacing w:val="-2"/>
          <w:w w:val="105"/>
          <w:szCs w:val="24"/>
          <w:lang w:val="id-ID"/>
        </w:rPr>
        <w:t>beleidsregel</w:t>
      </w:r>
      <w:proofErr w:type="spellEnd"/>
      <w:r w:rsidR="00C44BF6" w:rsidRPr="00590CF6">
        <w:rPr>
          <w:rFonts w:ascii="Times New Roman" w:eastAsia="Times New Roman" w:hAnsi="Times New Roman" w:cs="Times New Roman"/>
          <w:color w:val="000000" w:themeColor="text1"/>
          <w:spacing w:val="-2"/>
          <w:w w:val="105"/>
          <w:szCs w:val="24"/>
          <w:lang w:val="id-ID"/>
        </w:rPr>
        <w:t>) yang bersumber dari diskresi (</w:t>
      </w:r>
      <w:proofErr w:type="spellStart"/>
      <w:r w:rsidR="00C44BF6" w:rsidRPr="00590CF6">
        <w:rPr>
          <w:rFonts w:ascii="Times New Roman" w:eastAsia="Times New Roman" w:hAnsi="Times New Roman" w:cs="Times New Roman"/>
          <w:i/>
          <w:color w:val="000000" w:themeColor="text1"/>
          <w:spacing w:val="-2"/>
          <w:w w:val="105"/>
          <w:szCs w:val="24"/>
          <w:lang w:val="id-ID"/>
        </w:rPr>
        <w:t>freies</w:t>
      </w:r>
      <w:proofErr w:type="spellEnd"/>
      <w:r w:rsidR="00C44BF6" w:rsidRPr="00590CF6">
        <w:rPr>
          <w:rFonts w:ascii="Times New Roman" w:eastAsia="Times New Roman" w:hAnsi="Times New Roman" w:cs="Times New Roman"/>
          <w:i/>
          <w:color w:val="000000" w:themeColor="text1"/>
          <w:spacing w:val="-2"/>
          <w:w w:val="105"/>
          <w:szCs w:val="24"/>
          <w:lang w:val="id-ID"/>
        </w:rPr>
        <w:t xml:space="preserve"> </w:t>
      </w:r>
      <w:proofErr w:type="spellStart"/>
      <w:r w:rsidR="00C44BF6" w:rsidRPr="00590CF6">
        <w:rPr>
          <w:rFonts w:ascii="Times New Roman" w:eastAsia="Times New Roman" w:hAnsi="Times New Roman" w:cs="Times New Roman"/>
          <w:i/>
          <w:color w:val="000000" w:themeColor="text1"/>
          <w:spacing w:val="-2"/>
          <w:w w:val="105"/>
          <w:szCs w:val="24"/>
          <w:lang w:val="id-ID"/>
        </w:rPr>
        <w:t>ermessen</w:t>
      </w:r>
      <w:proofErr w:type="spellEnd"/>
      <w:r w:rsidR="00C44BF6" w:rsidRPr="00590CF6">
        <w:rPr>
          <w:rFonts w:ascii="Times New Roman" w:eastAsia="Times New Roman" w:hAnsi="Times New Roman" w:cs="Times New Roman"/>
          <w:color w:val="000000" w:themeColor="text1"/>
          <w:spacing w:val="-2"/>
          <w:w w:val="105"/>
          <w:szCs w:val="24"/>
          <w:lang w:val="id-ID"/>
        </w:rPr>
        <w:t xml:space="preserve">) yang terdapat </w:t>
      </w:r>
      <w:r w:rsidR="00C44BF6" w:rsidRPr="00590CF6">
        <w:rPr>
          <w:rFonts w:ascii="Times New Roman" w:hAnsi="Times New Roman" w:cs="Times New Roman"/>
          <w:color w:val="000000" w:themeColor="text1"/>
          <w:szCs w:val="24"/>
          <w:lang w:val="id-ID"/>
        </w:rPr>
        <w:t>unsur penyalahgunaan wewenang</w:t>
      </w:r>
      <w:r w:rsidR="00C44BF6" w:rsidRPr="00590CF6">
        <w:rPr>
          <w:rFonts w:ascii="Times New Roman" w:eastAsia="Times New Roman" w:hAnsi="Times New Roman" w:cs="Times New Roman"/>
          <w:color w:val="000000" w:themeColor="text1"/>
          <w:spacing w:val="-2"/>
          <w:w w:val="105"/>
          <w:szCs w:val="24"/>
          <w:lang w:val="id-ID"/>
        </w:rPr>
        <w:t xml:space="preserve"> dan mengakibatkan adanya kerugian negara tetapi terdapat unsur korupsi seperti gratifikasi, suap dapat mempertanggungjawabkan secara hukum pidana khususnya pada tindak pidana korupsi</w:t>
      </w:r>
      <w:r w:rsidR="00965109" w:rsidRPr="00590CF6">
        <w:rPr>
          <w:rFonts w:ascii="Times New Roman" w:eastAsia="Times New Roman" w:hAnsi="Times New Roman" w:cs="Times New Roman"/>
          <w:color w:val="000000" w:themeColor="text1"/>
          <w:spacing w:val="-2"/>
          <w:w w:val="105"/>
          <w:szCs w:val="24"/>
          <w:lang w:val="id-ID"/>
        </w:rPr>
        <w:t>.</w:t>
      </w:r>
    </w:p>
    <w:p w14:paraId="49B5ABA9" w14:textId="77777777" w:rsidR="007F6E95" w:rsidRPr="00590CF6" w:rsidRDefault="007F6E95" w:rsidP="00770857">
      <w:pPr>
        <w:spacing w:after="0" w:line="360" w:lineRule="auto"/>
        <w:ind w:left="0" w:firstLine="709"/>
        <w:rPr>
          <w:rFonts w:ascii="Times New Roman" w:hAnsi="Times New Roman" w:cs="Times New Roman"/>
          <w:color w:val="000000" w:themeColor="text1"/>
          <w:szCs w:val="24"/>
          <w:lang w:val="id-ID"/>
        </w:rPr>
      </w:pPr>
    </w:p>
    <w:p w14:paraId="414B2EE3" w14:textId="55DBC266" w:rsidR="00273408" w:rsidRPr="00590CF6" w:rsidRDefault="002D4525" w:rsidP="00770857">
      <w:pPr>
        <w:pStyle w:val="DaftarParagraf"/>
        <w:numPr>
          <w:ilvl w:val="0"/>
          <w:numId w:val="33"/>
        </w:numPr>
        <w:spacing w:after="0" w:line="360" w:lineRule="auto"/>
        <w:ind w:left="709" w:hanging="142"/>
        <w:rPr>
          <w:rFonts w:ascii="Times New Roman" w:hAnsi="Times New Roman" w:cs="Times New Roman"/>
          <w:color w:val="000000" w:themeColor="text1"/>
          <w:szCs w:val="24"/>
          <w:lang w:val="id-ID"/>
        </w:rPr>
      </w:pPr>
      <w:r w:rsidRPr="00590CF6">
        <w:rPr>
          <w:rFonts w:ascii="Times New Roman" w:hAnsi="Times New Roman" w:cs="Times New Roman"/>
          <w:b/>
          <w:color w:val="000000" w:themeColor="text1"/>
          <w:szCs w:val="24"/>
          <w:lang w:val="id-ID"/>
        </w:rPr>
        <w:lastRenderedPageBreak/>
        <w:t>DAFTAR</w:t>
      </w:r>
      <w:r w:rsidRPr="00590CF6">
        <w:rPr>
          <w:rFonts w:ascii="Times New Roman" w:hAnsi="Times New Roman" w:cs="Times New Roman"/>
          <w:color w:val="000000" w:themeColor="text1"/>
          <w:szCs w:val="24"/>
          <w:lang w:val="id-ID"/>
        </w:rPr>
        <w:t xml:space="preserve"> </w:t>
      </w:r>
      <w:r w:rsidRPr="00590CF6">
        <w:rPr>
          <w:rFonts w:ascii="Times New Roman" w:hAnsi="Times New Roman" w:cs="Times New Roman"/>
          <w:b/>
          <w:color w:val="000000" w:themeColor="text1"/>
          <w:szCs w:val="24"/>
          <w:lang w:val="id-ID"/>
        </w:rPr>
        <w:t>PUSTAKA</w:t>
      </w:r>
    </w:p>
    <w:p w14:paraId="6DB6E312" w14:textId="5C4C2A8E"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fldChar w:fldCharType="begin" w:fldLock="1"/>
      </w:r>
      <w:r w:rsidRPr="00590CF6">
        <w:rPr>
          <w:rFonts w:ascii="Times New Roman" w:hAnsi="Times New Roman" w:cs="Times New Roman"/>
          <w:szCs w:val="24"/>
          <w:lang w:val="id-ID"/>
        </w:rPr>
        <w:instrText xml:space="preserve">ADDIN Mendeley Bibliography CSL_BIBLIOGRAPHY </w:instrText>
      </w:r>
      <w:r w:rsidRPr="00590CF6">
        <w:rPr>
          <w:rFonts w:ascii="Times New Roman" w:hAnsi="Times New Roman" w:cs="Times New Roman"/>
          <w:szCs w:val="24"/>
          <w:lang w:val="id-ID"/>
        </w:rPr>
        <w:fldChar w:fldCharType="separate"/>
      </w:r>
      <w:r w:rsidRPr="00590CF6">
        <w:rPr>
          <w:rFonts w:ascii="Times New Roman" w:hAnsi="Times New Roman" w:cs="Times New Roman"/>
          <w:szCs w:val="24"/>
          <w:lang w:val="id-ID"/>
        </w:rPr>
        <w:t xml:space="preserve">Atmasasmita, Romli. “Pencegahan Dan Pemberantasan Korupsi Dalam Tugas Kedinasan (Pasca UU No 30 Tahun 2014).” In </w:t>
      </w:r>
      <w:r w:rsidRPr="00590CF6">
        <w:rPr>
          <w:rFonts w:ascii="Times New Roman" w:hAnsi="Times New Roman" w:cs="Times New Roman"/>
          <w:i/>
          <w:iCs/>
          <w:szCs w:val="24"/>
          <w:lang w:val="id-ID"/>
        </w:rPr>
        <w:t>OC. Kaligis</w:t>
      </w:r>
      <w:r w:rsidRPr="00590CF6">
        <w:rPr>
          <w:rFonts w:ascii="Times New Roman" w:hAnsi="Times New Roman" w:cs="Times New Roman"/>
          <w:szCs w:val="24"/>
          <w:lang w:val="id-ID"/>
        </w:rPr>
        <w:t>. Bandung: Alumni, 2015.</w:t>
      </w:r>
    </w:p>
    <w:p w14:paraId="1C321D3B" w14:textId="7CF1DB08"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Awaluddin, Hamid. “Kriminalisasi Diskresi.”</w:t>
      </w:r>
      <w:r w:rsidR="00BC07AC" w:rsidRPr="00590CF6">
        <w:rPr>
          <w:rFonts w:ascii="Times New Roman" w:hAnsi="Times New Roman" w:cs="Times New Roman"/>
          <w:szCs w:val="24"/>
          <w:lang w:val="id-ID"/>
        </w:rPr>
        <w:t xml:space="preserve"> </w:t>
      </w:r>
      <w:r w:rsidRPr="00590CF6">
        <w:rPr>
          <w:rFonts w:ascii="Times New Roman" w:hAnsi="Times New Roman" w:cs="Times New Roman"/>
          <w:szCs w:val="24"/>
          <w:lang w:val="id-ID"/>
        </w:rPr>
        <w:t xml:space="preserve"> </w:t>
      </w:r>
      <w:r w:rsidRPr="00590CF6">
        <w:rPr>
          <w:rFonts w:ascii="Times New Roman" w:hAnsi="Times New Roman" w:cs="Times New Roman"/>
          <w:i/>
          <w:iCs/>
          <w:szCs w:val="24"/>
          <w:lang w:val="id-ID"/>
        </w:rPr>
        <w:t>Kompas</w:t>
      </w:r>
      <w:r w:rsidRPr="00590CF6">
        <w:rPr>
          <w:rFonts w:ascii="Times New Roman" w:hAnsi="Times New Roman" w:cs="Times New Roman"/>
          <w:szCs w:val="24"/>
          <w:lang w:val="id-ID"/>
        </w:rPr>
        <w:t>, August 28, 2015.</w:t>
      </w:r>
    </w:p>
    <w:p w14:paraId="499830D5"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Basah, Syachran. </w:t>
      </w:r>
      <w:r w:rsidRPr="00590CF6">
        <w:rPr>
          <w:rFonts w:ascii="Times New Roman" w:hAnsi="Times New Roman" w:cs="Times New Roman"/>
          <w:i/>
          <w:iCs/>
          <w:szCs w:val="24"/>
          <w:lang w:val="id-ID"/>
        </w:rPr>
        <w:t>Perlindungan Hukum Terhadap Sikap Tindak Administrasi Negara</w:t>
      </w:r>
      <w:r w:rsidRPr="00590CF6">
        <w:rPr>
          <w:rFonts w:ascii="Times New Roman" w:hAnsi="Times New Roman" w:cs="Times New Roman"/>
          <w:szCs w:val="24"/>
          <w:lang w:val="id-ID"/>
        </w:rPr>
        <w:t>. Cetakan II. Orasi Ilmiah Diucapkan pada Dies Natalis XXIX Universitas Padjajaran Pada Tanggal 24 September 1986. Bandung: Alumni, 1992.</w:t>
      </w:r>
    </w:p>
    <w:p w14:paraId="6E963165"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Feinberg, Joel. </w:t>
      </w:r>
      <w:r w:rsidRPr="00590CF6">
        <w:rPr>
          <w:rFonts w:ascii="Times New Roman" w:hAnsi="Times New Roman" w:cs="Times New Roman"/>
          <w:i/>
          <w:iCs/>
          <w:szCs w:val="24"/>
          <w:lang w:val="id-ID"/>
        </w:rPr>
        <w:t>Problem Roots of Law: Essay in Legal And Politic Theory</w:t>
      </w:r>
      <w:r w:rsidRPr="00590CF6">
        <w:rPr>
          <w:rFonts w:ascii="Times New Roman" w:hAnsi="Times New Roman" w:cs="Times New Roman"/>
          <w:szCs w:val="24"/>
          <w:lang w:val="id-ID"/>
        </w:rPr>
        <w:t>. New York: Oxford University Press, 2003.</w:t>
      </w:r>
    </w:p>
    <w:p w14:paraId="12F1DD9D"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Hadjon, Philipus M. “Kisi-Kisi Hukum Administrasi Dalam Konteks Tindak Pidana Korupsi.” In </w:t>
      </w:r>
      <w:r w:rsidRPr="00590CF6">
        <w:rPr>
          <w:rFonts w:ascii="Times New Roman" w:hAnsi="Times New Roman" w:cs="Times New Roman"/>
          <w:i/>
          <w:iCs/>
          <w:szCs w:val="24"/>
          <w:lang w:val="id-ID"/>
        </w:rPr>
        <w:t>Hukum Administrasi Dan Tindak Pidana Korupsi</w:t>
      </w:r>
      <w:r w:rsidRPr="00590CF6">
        <w:rPr>
          <w:rFonts w:ascii="Times New Roman" w:hAnsi="Times New Roman" w:cs="Times New Roman"/>
          <w:szCs w:val="24"/>
          <w:lang w:val="id-ID"/>
        </w:rPr>
        <w:t>. Jogjakarta: Gajah Mada University Press, 2011.</w:t>
      </w:r>
    </w:p>
    <w:p w14:paraId="63CF957E"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Hadjon, Philipus M., Effendi Lotulung. Paulus, Laica Marzuki, Tatiek Sri. Djtmiati, and I Gusti Ngurah. Wairocana. </w:t>
      </w:r>
      <w:r w:rsidRPr="00590CF6">
        <w:rPr>
          <w:rFonts w:ascii="Times New Roman" w:hAnsi="Times New Roman" w:cs="Times New Roman"/>
          <w:i/>
          <w:iCs/>
          <w:szCs w:val="24"/>
          <w:lang w:val="id-ID"/>
        </w:rPr>
        <w:t>Hukum Administrasi Dan Good Governance</w:t>
      </w:r>
      <w:r w:rsidRPr="00590CF6">
        <w:rPr>
          <w:rFonts w:ascii="Times New Roman" w:hAnsi="Times New Roman" w:cs="Times New Roman"/>
          <w:szCs w:val="24"/>
          <w:lang w:val="id-ID"/>
        </w:rPr>
        <w:t>. Jakarta: Trisakti Press, 2012.</w:t>
      </w:r>
    </w:p>
    <w:p w14:paraId="2DA6EB3A"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Heriyanto, Bambang. “Ruang Lingkup Kompetensi Absolut Peradilan Tata Usaha Negara (Berdasarkan Paradigma UU No. 30 Tahun 2014 Tentang Administrasi Pemerintahan).”</w:t>
      </w:r>
    </w:p>
    <w:p w14:paraId="779ACB7C"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Irawan, Benny. “Diskresi Sebagai Tindak Pidana Korupsi. Kajian Kriminologi Dan Hukum Terhadap Fenomena Pejabat Otoritas.” </w:t>
      </w:r>
      <w:r w:rsidRPr="00590CF6">
        <w:rPr>
          <w:rFonts w:ascii="Times New Roman" w:hAnsi="Times New Roman" w:cs="Times New Roman"/>
          <w:i/>
          <w:iCs/>
          <w:szCs w:val="24"/>
          <w:lang w:val="id-ID"/>
        </w:rPr>
        <w:t>Jurnal Mimbar</w:t>
      </w:r>
      <w:r w:rsidRPr="00590CF6">
        <w:rPr>
          <w:rFonts w:ascii="Times New Roman" w:hAnsi="Times New Roman" w:cs="Times New Roman"/>
          <w:szCs w:val="24"/>
          <w:lang w:val="id-ID"/>
        </w:rPr>
        <w:t xml:space="preserve"> Vol. XXVII, no. No. 2 (2011).</w:t>
      </w:r>
    </w:p>
    <w:p w14:paraId="087D55D4"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Jaya, Nyoman Sarikat Putera. </w:t>
      </w:r>
      <w:r w:rsidRPr="00590CF6">
        <w:rPr>
          <w:rFonts w:ascii="Times New Roman" w:hAnsi="Times New Roman" w:cs="Times New Roman"/>
          <w:i/>
          <w:iCs/>
          <w:szCs w:val="24"/>
          <w:lang w:val="id-ID"/>
        </w:rPr>
        <w:t>Tindak Pidana Korupsi, Kolusi, Dan Nepotisme Di Indonesia</w:t>
      </w:r>
      <w:r w:rsidRPr="00590CF6">
        <w:rPr>
          <w:rFonts w:ascii="Times New Roman" w:hAnsi="Times New Roman" w:cs="Times New Roman"/>
          <w:szCs w:val="24"/>
          <w:lang w:val="id-ID"/>
        </w:rPr>
        <w:t>. Semarang: Badan Penerbit Universitas Diponegoro, 2005.</w:t>
      </w:r>
    </w:p>
    <w:p w14:paraId="4B524A35"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Mulyadi, Lilik. </w:t>
      </w:r>
      <w:r w:rsidRPr="00590CF6">
        <w:rPr>
          <w:rFonts w:ascii="Times New Roman" w:hAnsi="Times New Roman" w:cs="Times New Roman"/>
          <w:i/>
          <w:iCs/>
          <w:szCs w:val="24"/>
          <w:lang w:val="id-ID"/>
        </w:rPr>
        <w:t>Tindak Pidana Korupsi Di Indonesia, Normatif, Teoritis, Praktik Dan Permasalahannya</w:t>
      </w:r>
      <w:r w:rsidRPr="00590CF6">
        <w:rPr>
          <w:rFonts w:ascii="Times New Roman" w:hAnsi="Times New Roman" w:cs="Times New Roman"/>
          <w:szCs w:val="24"/>
          <w:lang w:val="id-ID"/>
        </w:rPr>
        <w:t>. Bandung: Alumni, 2007.</w:t>
      </w:r>
    </w:p>
    <w:p w14:paraId="2EF5A2D4"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Nirwanto, Andhi. </w:t>
      </w:r>
      <w:r w:rsidRPr="00590CF6">
        <w:rPr>
          <w:rFonts w:ascii="Times New Roman" w:hAnsi="Times New Roman" w:cs="Times New Roman"/>
          <w:i/>
          <w:iCs/>
          <w:szCs w:val="24"/>
          <w:lang w:val="id-ID"/>
        </w:rPr>
        <w:t>Asas Kekhususan Sistematis Bersyarat Dalam Hukum Pidana Administrasi Dan Tindak Pidana Korupsi</w:t>
      </w:r>
      <w:r w:rsidRPr="00590CF6">
        <w:rPr>
          <w:rFonts w:ascii="Times New Roman" w:hAnsi="Times New Roman" w:cs="Times New Roman"/>
          <w:szCs w:val="24"/>
          <w:lang w:val="id-ID"/>
        </w:rPr>
        <w:t>. Bandung: Alumni, 2015.</w:t>
      </w:r>
    </w:p>
    <w:p w14:paraId="2074751C"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Permana, Tri Cahya Indra. </w:t>
      </w:r>
      <w:r w:rsidRPr="00590CF6">
        <w:rPr>
          <w:rFonts w:ascii="Times New Roman" w:hAnsi="Times New Roman" w:cs="Times New Roman"/>
          <w:i/>
          <w:iCs/>
          <w:szCs w:val="24"/>
          <w:lang w:val="id-ID"/>
        </w:rPr>
        <w:t>Catatan Kritis Terhadap Perluasan Kewenangan Mengadili Peradilan Tata Usaha Negara</w:t>
      </w:r>
      <w:r w:rsidRPr="00590CF6">
        <w:rPr>
          <w:rFonts w:ascii="Times New Roman" w:hAnsi="Times New Roman" w:cs="Times New Roman"/>
          <w:szCs w:val="24"/>
          <w:lang w:val="id-ID"/>
        </w:rPr>
        <w:t>. Yogyakarta: Genta Press, 2016.</w:t>
      </w:r>
    </w:p>
    <w:p w14:paraId="2EBD81B3"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Ridwan. </w:t>
      </w:r>
      <w:r w:rsidRPr="00590CF6">
        <w:rPr>
          <w:rFonts w:ascii="Times New Roman" w:hAnsi="Times New Roman" w:cs="Times New Roman"/>
          <w:i/>
          <w:iCs/>
          <w:szCs w:val="24"/>
          <w:lang w:val="id-ID"/>
        </w:rPr>
        <w:t>Diskresi &amp; Tanggungjawab Pemerintah</w:t>
      </w:r>
      <w:r w:rsidRPr="00590CF6">
        <w:rPr>
          <w:rFonts w:ascii="Times New Roman" w:hAnsi="Times New Roman" w:cs="Times New Roman"/>
          <w:szCs w:val="24"/>
          <w:lang w:val="id-ID"/>
        </w:rPr>
        <w:t>. Yogyakarta: UII Press, 2014.</w:t>
      </w:r>
    </w:p>
    <w:p w14:paraId="3725714A"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Setiono. </w:t>
      </w:r>
      <w:r w:rsidRPr="00590CF6">
        <w:rPr>
          <w:rFonts w:ascii="Times New Roman" w:hAnsi="Times New Roman" w:cs="Times New Roman"/>
          <w:i/>
          <w:iCs/>
          <w:szCs w:val="24"/>
          <w:lang w:val="id-ID"/>
        </w:rPr>
        <w:t>Pemahaman Metodologi Penelitian Hukum</w:t>
      </w:r>
      <w:r w:rsidRPr="00590CF6">
        <w:rPr>
          <w:rFonts w:ascii="Times New Roman" w:hAnsi="Times New Roman" w:cs="Times New Roman"/>
          <w:szCs w:val="24"/>
          <w:lang w:val="id-ID"/>
        </w:rPr>
        <w:t>. Surakarta, 2010.</w:t>
      </w:r>
    </w:p>
    <w:p w14:paraId="327805BE" w14:textId="77777777" w:rsidR="002D4525" w:rsidRPr="00590CF6" w:rsidRDefault="002D4525" w:rsidP="00654AE9">
      <w:pPr>
        <w:widowControl w:val="0"/>
        <w:autoSpaceDE w:val="0"/>
        <w:autoSpaceDN w:val="0"/>
        <w:adjustRightInd w:val="0"/>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t xml:space="preserve">Sudarto. </w:t>
      </w:r>
      <w:r w:rsidRPr="00590CF6">
        <w:rPr>
          <w:rFonts w:ascii="Times New Roman" w:hAnsi="Times New Roman" w:cs="Times New Roman"/>
          <w:i/>
          <w:iCs/>
          <w:szCs w:val="24"/>
          <w:lang w:val="id-ID"/>
        </w:rPr>
        <w:t>Kapita Selekta Hukum Pidana</w:t>
      </w:r>
      <w:r w:rsidRPr="00590CF6">
        <w:rPr>
          <w:rFonts w:ascii="Times New Roman" w:hAnsi="Times New Roman" w:cs="Times New Roman"/>
          <w:szCs w:val="24"/>
          <w:lang w:val="id-ID"/>
        </w:rPr>
        <w:t>. Bandung: Alumni, 1981.</w:t>
      </w:r>
    </w:p>
    <w:p w14:paraId="07708BB1" w14:textId="77777777" w:rsidR="00160537" w:rsidRPr="00590CF6" w:rsidRDefault="002D4525" w:rsidP="00654AE9">
      <w:pPr>
        <w:spacing w:line="240" w:lineRule="auto"/>
        <w:ind w:left="709" w:hanging="709"/>
        <w:rPr>
          <w:rFonts w:ascii="Times New Roman" w:hAnsi="Times New Roman" w:cs="Times New Roman"/>
          <w:szCs w:val="24"/>
          <w:lang w:val="id-ID"/>
        </w:rPr>
      </w:pPr>
      <w:r w:rsidRPr="00590CF6">
        <w:rPr>
          <w:rFonts w:ascii="Times New Roman" w:hAnsi="Times New Roman" w:cs="Times New Roman"/>
          <w:szCs w:val="24"/>
          <w:lang w:val="id-ID"/>
        </w:rPr>
        <w:fldChar w:fldCharType="end"/>
      </w:r>
    </w:p>
    <w:p w14:paraId="4D566255" w14:textId="77777777" w:rsidR="00160537" w:rsidRPr="00590CF6" w:rsidRDefault="00160537" w:rsidP="00654AE9">
      <w:pPr>
        <w:spacing w:line="240" w:lineRule="auto"/>
        <w:ind w:left="709" w:hanging="709"/>
        <w:rPr>
          <w:rFonts w:ascii="Times New Roman" w:hAnsi="Times New Roman" w:cs="Times New Roman"/>
          <w:szCs w:val="24"/>
          <w:lang w:val="id-ID"/>
        </w:rPr>
      </w:pPr>
    </w:p>
    <w:p w14:paraId="32795AF7" w14:textId="77777777" w:rsidR="00160537" w:rsidRPr="00590CF6" w:rsidRDefault="00160537" w:rsidP="00654AE9">
      <w:pPr>
        <w:spacing w:line="240" w:lineRule="auto"/>
        <w:ind w:left="709" w:hanging="709"/>
        <w:rPr>
          <w:rFonts w:ascii="Times New Roman" w:hAnsi="Times New Roman" w:cs="Times New Roman"/>
          <w:szCs w:val="24"/>
          <w:lang w:val="id-ID"/>
        </w:rPr>
      </w:pPr>
    </w:p>
    <w:p w14:paraId="244F3D0C" w14:textId="77777777" w:rsidR="00160537" w:rsidRPr="00590CF6" w:rsidRDefault="00160537" w:rsidP="00654AE9">
      <w:pPr>
        <w:spacing w:line="240" w:lineRule="auto"/>
        <w:ind w:left="709" w:hanging="709"/>
        <w:rPr>
          <w:rFonts w:ascii="Times New Roman" w:hAnsi="Times New Roman" w:cs="Times New Roman"/>
          <w:szCs w:val="24"/>
          <w:lang w:val="id-ID"/>
        </w:rPr>
      </w:pPr>
    </w:p>
    <w:p w14:paraId="7B9950F3" w14:textId="2A694A2C" w:rsidR="002F49F4" w:rsidRPr="00590CF6" w:rsidRDefault="002F49F4" w:rsidP="00654AE9">
      <w:pPr>
        <w:spacing w:line="240" w:lineRule="auto"/>
        <w:ind w:left="709" w:hanging="709"/>
        <w:rPr>
          <w:rFonts w:ascii="Times New Roman" w:hAnsi="Times New Roman" w:cs="Times New Roman"/>
          <w:b/>
          <w:color w:val="000000" w:themeColor="text1"/>
          <w:szCs w:val="24"/>
          <w:lang w:val="id-ID"/>
        </w:rPr>
      </w:pPr>
      <w:r w:rsidRPr="00590CF6">
        <w:rPr>
          <w:rFonts w:ascii="Times New Roman" w:hAnsi="Times New Roman" w:cs="Times New Roman"/>
          <w:b/>
          <w:color w:val="000000" w:themeColor="text1"/>
          <w:szCs w:val="24"/>
          <w:lang w:val="id-ID"/>
        </w:rPr>
        <w:lastRenderedPageBreak/>
        <w:t>Karya Ilmiah dan Media Cetak/Elektronik</w:t>
      </w:r>
    </w:p>
    <w:p w14:paraId="3437FB42" w14:textId="77777777" w:rsidR="00273408" w:rsidRPr="00590CF6" w:rsidRDefault="00E67C6A" w:rsidP="00654AE9">
      <w:pPr>
        <w:spacing w:line="240" w:lineRule="auto"/>
        <w:ind w:left="709" w:hanging="709"/>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Kompas, 3 Desember 2014. Wakil Presiden Jusuf Kalla dala</w:t>
      </w:r>
      <w:r w:rsidR="000756FA" w:rsidRPr="00590CF6">
        <w:rPr>
          <w:rFonts w:ascii="Times New Roman" w:hAnsi="Times New Roman" w:cs="Times New Roman"/>
          <w:color w:val="000000" w:themeColor="text1"/>
          <w:szCs w:val="24"/>
          <w:lang w:val="id-ID"/>
        </w:rPr>
        <w:t xml:space="preserve">m Pembukaan Konferensi Nasional </w:t>
      </w:r>
      <w:r w:rsidRPr="00590CF6">
        <w:rPr>
          <w:rFonts w:ascii="Times New Roman" w:hAnsi="Times New Roman" w:cs="Times New Roman"/>
          <w:color w:val="000000" w:themeColor="text1"/>
          <w:szCs w:val="24"/>
          <w:lang w:val="id-ID"/>
        </w:rPr>
        <w:t xml:space="preserve">Pemberantasan Korupsi di Jakarta tanggal 2 Desember 2014 </w:t>
      </w:r>
    </w:p>
    <w:p w14:paraId="6AF6A8A6" w14:textId="08C00AE3" w:rsidR="00273408" w:rsidRPr="00590CF6" w:rsidRDefault="00E67C6A" w:rsidP="00654AE9">
      <w:pPr>
        <w:spacing w:line="240" w:lineRule="auto"/>
        <w:ind w:left="709" w:hanging="709"/>
        <w:jc w:val="left"/>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Kompas, 6 Desember 2006. Harapan Jusuf Kalla tersebut p</w:t>
      </w:r>
      <w:r w:rsidR="000756FA" w:rsidRPr="00590CF6">
        <w:rPr>
          <w:rFonts w:ascii="Times New Roman" w:hAnsi="Times New Roman" w:cs="Times New Roman"/>
          <w:color w:val="000000" w:themeColor="text1"/>
          <w:szCs w:val="24"/>
          <w:lang w:val="id-ID"/>
        </w:rPr>
        <w:t xml:space="preserve">ernah juga disampaikannya dalam </w:t>
      </w:r>
      <w:r w:rsidRPr="00590CF6">
        <w:rPr>
          <w:rFonts w:ascii="Times New Roman" w:hAnsi="Times New Roman" w:cs="Times New Roman"/>
          <w:color w:val="000000" w:themeColor="text1"/>
          <w:szCs w:val="24"/>
          <w:lang w:val="id-ID"/>
        </w:rPr>
        <w:t xml:space="preserve">pembukaan seminar internasional yang diadakan KPK di Jakarta. </w:t>
      </w:r>
    </w:p>
    <w:p w14:paraId="5894CCEF" w14:textId="72F60694" w:rsidR="00DE45CC" w:rsidRPr="00590CF6" w:rsidRDefault="00E67C6A" w:rsidP="00654AE9">
      <w:pPr>
        <w:spacing w:line="240" w:lineRule="auto"/>
        <w:ind w:left="709" w:hanging="709"/>
        <w:jc w:val="left"/>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t xml:space="preserve"> </w:t>
      </w:r>
      <w:hyperlink r:id="rId8" w:history="1">
        <w:r w:rsidR="000756FA" w:rsidRPr="00590CF6">
          <w:rPr>
            <w:rFonts w:ascii="Times New Roman" w:hAnsi="Times New Roman" w:cs="Times New Roman"/>
            <w:lang w:val="id-ID"/>
          </w:rPr>
          <w:t>http://www.hukumonline.com/klinik/detail/lt51fb46e7a8edc/cara-menentukan-adanya-kerugian-keuangan-negara</w:t>
        </w:r>
      </w:hyperlink>
      <w:r w:rsidR="000756FA" w:rsidRPr="00590CF6">
        <w:rPr>
          <w:rFonts w:ascii="Times New Roman" w:hAnsi="Times New Roman" w:cs="Times New Roman"/>
          <w:color w:val="000000" w:themeColor="text1"/>
          <w:szCs w:val="24"/>
          <w:lang w:val="id-ID"/>
        </w:rPr>
        <w:t xml:space="preserve"> di akses pada tanggal 16 Feb 2017</w:t>
      </w:r>
    </w:p>
    <w:p w14:paraId="63673E25" w14:textId="77777777" w:rsidR="00DE45CC" w:rsidRPr="00590CF6" w:rsidRDefault="00DE45CC">
      <w:pPr>
        <w:spacing w:after="160" w:line="259" w:lineRule="auto"/>
        <w:ind w:left="0" w:firstLine="0"/>
        <w:jc w:val="left"/>
        <w:rPr>
          <w:rFonts w:ascii="Times New Roman" w:hAnsi="Times New Roman" w:cs="Times New Roman"/>
          <w:color w:val="000000" w:themeColor="text1"/>
          <w:szCs w:val="24"/>
          <w:lang w:val="id-ID"/>
        </w:rPr>
      </w:pPr>
      <w:r w:rsidRPr="00590CF6">
        <w:rPr>
          <w:rFonts w:ascii="Times New Roman" w:hAnsi="Times New Roman" w:cs="Times New Roman"/>
          <w:color w:val="000000" w:themeColor="text1"/>
          <w:szCs w:val="24"/>
          <w:lang w:val="id-ID"/>
        </w:rPr>
        <w:br w:type="page"/>
      </w:r>
    </w:p>
    <w:p w14:paraId="286CDA0E" w14:textId="77777777" w:rsidR="000756FA" w:rsidRPr="00590CF6" w:rsidRDefault="000756FA" w:rsidP="008A1C27">
      <w:pPr>
        <w:spacing w:line="240" w:lineRule="auto"/>
        <w:ind w:left="709" w:hanging="709"/>
        <w:jc w:val="left"/>
        <w:rPr>
          <w:rFonts w:ascii="Times New Roman" w:hAnsi="Times New Roman" w:cs="Times New Roman"/>
          <w:color w:val="000000" w:themeColor="text1"/>
          <w:szCs w:val="24"/>
          <w:lang w:val="id-ID"/>
        </w:rPr>
      </w:pPr>
    </w:p>
    <w:sectPr w:rsidR="000756FA" w:rsidRPr="00590CF6" w:rsidSect="003B244F">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701" w:left="1985" w:header="850" w:footer="720" w:gutter="0"/>
      <w:pgNumType w:start="4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CE8A" w14:textId="77777777" w:rsidR="0037086D" w:rsidRDefault="0037086D">
      <w:pPr>
        <w:spacing w:after="0" w:line="240" w:lineRule="auto"/>
      </w:pPr>
      <w:r>
        <w:separator/>
      </w:r>
    </w:p>
  </w:endnote>
  <w:endnote w:type="continuationSeparator" w:id="0">
    <w:p w14:paraId="2858689A" w14:textId="77777777" w:rsidR="0037086D" w:rsidRDefault="0037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543581"/>
      <w:docPartObj>
        <w:docPartGallery w:val="Page Numbers (Bottom of Page)"/>
        <w:docPartUnique/>
      </w:docPartObj>
    </w:sdtPr>
    <w:sdtEndPr/>
    <w:sdtContent>
      <w:p w14:paraId="442BB44F" w14:textId="5E8F83B9" w:rsidR="009071BA" w:rsidRDefault="009071BA">
        <w:pPr>
          <w:pStyle w:val="Footer"/>
        </w:pPr>
        <w:r>
          <w:rPr>
            <w:noProof/>
            <w:lang w:val="id-ID" w:eastAsia="id-ID"/>
          </w:rPr>
          <mc:AlternateContent>
            <mc:Choice Requires="wpg">
              <w:drawing>
                <wp:anchor distT="0" distB="0" distL="114300" distR="114300" simplePos="0" relativeHeight="251661312" behindDoc="0" locked="0" layoutInCell="1" allowOverlap="1" wp14:anchorId="3317606B" wp14:editId="22DAA497">
                  <wp:simplePos x="0" y="0"/>
                  <wp:positionH relativeFrom="column">
                    <wp:posOffset>-896620</wp:posOffset>
                  </wp:positionH>
                  <wp:positionV relativeFrom="paragraph">
                    <wp:posOffset>-463550</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B1021B" w14:textId="29501EFB" w:rsidR="009071BA" w:rsidRPr="009071BA" w:rsidRDefault="009071BA" w:rsidP="009071BA">
                                  <w:pPr>
                                    <w:ind w:left="0"/>
                                    <w:jc w:val="center"/>
                                    <w:rPr>
                                      <w:rFonts w:cs="Times New Roman"/>
                                      <w:sz w:val="18"/>
                                      <w:szCs w:val="18"/>
                                    </w:rPr>
                                  </w:pPr>
                                  <w:r w:rsidRPr="009071BA">
                                    <w:rPr>
                                      <w:rFonts w:cs="Times New Roman"/>
                                      <w:sz w:val="18"/>
                                      <w:szCs w:val="18"/>
                                    </w:rPr>
                                    <w:fldChar w:fldCharType="begin"/>
                                  </w:r>
                                  <w:r w:rsidRPr="003B244F">
                                    <w:rPr>
                                      <w:rFonts w:cs="Times New Roman"/>
                                      <w:sz w:val="18"/>
                                      <w:szCs w:val="18"/>
                                    </w:rPr>
                                    <w:instrText xml:space="preserve"> PAGE   \* MERGEFORMAT </w:instrText>
                                  </w:r>
                                  <w:r w:rsidRPr="009071BA">
                                    <w:rPr>
                                      <w:rFonts w:cs="Times New Roman"/>
                                      <w:sz w:val="18"/>
                                      <w:szCs w:val="18"/>
                                    </w:rPr>
                                    <w:fldChar w:fldCharType="separate"/>
                                  </w:r>
                                  <w:r w:rsidR="00404737">
                                    <w:rPr>
                                      <w:rFonts w:cs="Times New Roman"/>
                                      <w:noProof/>
                                      <w:sz w:val="18"/>
                                      <w:szCs w:val="18"/>
                                    </w:rPr>
                                    <w:t>64</w:t>
                                  </w:r>
                                  <w:r w:rsidRPr="009071BA">
                                    <w:rPr>
                                      <w:rFonts w:cs="Times New Roman"/>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317606B" id="Group 13" o:spid="_x0000_s1026" style="position:absolute;left:0;text-align:left;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FKMyujiAAAADAEAAA8AAABk&#10;cnMvZG93bnJldi54bWxMj01rwzAMhu+D/QejwW6t42QfJYtTStl2KoO1g9KbmqhJaCyH2E3Sfz/3&#10;tN0k9PDqebPlZFoxUO8ayxrUPAJBXNiy4UrDz+5jtgDhPHKJrWXScCUHy/z+LsO0tCN/07D1lQgh&#10;7FLUUHvfpVK6oiaDbm474nA72d6gD2tfybLHMYSbVsZR9CINNhw+1NjRuqbivL0YDZ8jjqtEvQ+b&#10;82l9Peyev/YbRVo/PkyrNxCeJv8Hw00/qEMenI72wqUTrYaZelJxYMP0moRWNyRaxArEUUOcKJB5&#10;Jv+XyH8BAAD//wMAUEsBAi0AFAAGAAgAAAAhALaDOJL+AAAA4QEAABMAAAAAAAAAAAAAAAAAAAAA&#10;AFtDb250ZW50X1R5cGVzXS54bWxQSwECLQAUAAYACAAAACEAOP0h/9YAAACUAQAACwAAAAAAAAAA&#10;AAAAAAAvAQAAX3JlbHMvLnJlbHNQSwECLQAUAAYACAAAACEAa6fvZjcIAACSOAAADgAAAAAAAAAA&#10;AAAAAAAuAgAAZHJzL2Uyb0RvYy54bWxQSwECLQAUAAYACAAAACEAUozK6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D+wwAAANsAAAAPAAAAZHJzL2Rvd25yZXYueG1sRE9La8JA&#10;EL4L/Q/LFLzpRjGmRFfxWQQPpdpLb0N2TNJmZ0N21dhf7wpCb/PxPWc6b00lLtS40rKCQT8CQZxZ&#10;XXKu4Ou47b2BcB5ZY2WZFNzIwXz20pliqu2VP+ly8LkIIexSVFB4X6dSuqwgg65va+LAnWxj0AfY&#10;5FI3eA3hppLDKBpLgyWHhgJrWhWU/R7ORkFi/z4Gm+/3UZKs43i/G/0s19ujUt3XdjEB4an1/+Kn&#10;e6fD/Bgev4QD5OwO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yvwAAANsAAAAPAAAAZHJzL2Rvd25yZXYueG1sRE9Ni8Iw&#10;EL0L/ocwwl7Epq5YpBpFBMGTYFfQ49CMbbGZ1Ca23X+/WVjY2zze52x2g6lFR62rLCuYRzEI4tzq&#10;igsF16/jbAXCeWSNtWVS8E0OdtvxaIOptj1fqMt8IUIIuxQVlN43qZQuL8mgi2xDHLiHbQ36ANtC&#10;6hb7EG5q+RnHiTRYcWgosaFDSfkzexsF5+U06Tr/mjo837HPbiz7eqHUx2TYr0F4Gvy/+M990mF+&#10;Ar+/hAPk9gcAAP//AwBQSwECLQAUAAYACAAAACEA2+H2y+4AAACFAQAAEwAAAAAAAAAAAAAAAAAA&#10;AAAAW0NvbnRlbnRfVHlwZXNdLnhtbFBLAQItABQABgAIAAAAIQBa9CxbvwAAABUBAAALAAAAAAAA&#10;AAAAAAAAAB8BAABfcmVscy8ucmVsc1BLAQItABQABgAIAAAAIQBSOAyyvwAAANsAAAAPAAAAAAAA&#10;AAAAAAAAAAcCAABkcnMvZG93bnJldi54bWxQSwUGAAAAAAMAAwC3AAAA8wI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xAAAANsAAAAPAAAAZHJzL2Rvd25yZXYueG1sRE9Na8JA&#10;EL0L/Q/LFHqRurEUG6KrSKAQQQImQtvbNDsmwexsyG41/ffdguBtHu9zVpvRdOJCg2stK5jPIhDE&#10;ldUt1wqO5ftzDMJ5ZI2dZVLwSw4264fJChNtr3ygS+FrEULYJaig8b5PpHRVQwbdzPbEgTvZwaAP&#10;cKilHvAawk0nX6JoIQ22HBoa7CltqDoXP0ZBanff8Wv+mR0r/irj/TmPPxZTpZ4ex+0ShKfR38U3&#10;d6bD/Df4/yUcINd/AAAA//8DAFBLAQItABQABgAIAAAAIQDb4fbL7gAAAIUBAAATAAAAAAAAAAAA&#10;AAAAAAAAAABbQ29udGVudF9UeXBlc10ueG1sUEsBAi0AFAAGAAgAAAAhAFr0LFu/AAAAFQEAAAsA&#10;AAAAAAAAAAAAAAAAHwEAAF9yZWxzLy5yZWxzUEsBAi0AFAAGAAgAAAAhAL39TUHEAAAA2w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BxAAAANsAAAAPAAAAZHJzL2Rvd25yZXYueG1sRI9PawJB&#10;DMXvBb/DEMFL0dn2IHZ1FC0UFgpCtQePYSf7B3cyy8y4rt++OQi9JbyX937Z7EbXqYFCbD0beFtk&#10;oIhLb1uuDfyev+YrUDEhW+w8k4EHRdhtJy8bzK2/8w8Np1QrCeGYo4EmpT7XOpYNOYwL3xOLVvng&#10;MMkaam0D3iXcdfo9y5baYcvS0GBPnw2V19PNGTgMPny/Xj/cbSj2/tJWRXU+FsbMpuN+DSrRmP7N&#10;z+vCCr7Ayi8ygN7+AQAA//8DAFBLAQItABQABgAIAAAAIQDb4fbL7gAAAIUBAAATAAAAAAAAAAAA&#10;AAAAAAAAAABbQ29udGVudF9UeXBlc10ueG1sUEsBAi0AFAAGAAgAAAAhAFr0LFu/AAAAFQEAAAsA&#10;AAAAAAAAAAAAAAAAHwEAAF9yZWxzLy5yZWxzUEsBAi0AFAAGAAgAAAAhAOZgykH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14:paraId="5BB1021B" w14:textId="29501EFB" w:rsidR="009071BA" w:rsidRPr="009071BA" w:rsidRDefault="009071BA" w:rsidP="009071BA">
                            <w:pPr>
                              <w:ind w:left="0"/>
                              <w:jc w:val="center"/>
                              <w:rPr>
                                <w:rFonts w:cs="Times New Roman"/>
                                <w:sz w:val="18"/>
                                <w:szCs w:val="18"/>
                              </w:rPr>
                            </w:pPr>
                            <w:r w:rsidRPr="009071BA">
                              <w:rPr>
                                <w:rFonts w:cs="Times New Roman"/>
                                <w:sz w:val="18"/>
                                <w:szCs w:val="18"/>
                              </w:rPr>
                              <w:fldChar w:fldCharType="begin"/>
                            </w:r>
                            <w:r w:rsidRPr="003B244F">
                              <w:rPr>
                                <w:rFonts w:cs="Times New Roman"/>
                                <w:sz w:val="18"/>
                                <w:szCs w:val="18"/>
                              </w:rPr>
                              <w:instrText xml:space="preserve"> PAGE   \* MERGEFORMAT </w:instrText>
                            </w:r>
                            <w:r w:rsidRPr="009071BA">
                              <w:rPr>
                                <w:rFonts w:cs="Times New Roman"/>
                                <w:sz w:val="18"/>
                                <w:szCs w:val="18"/>
                              </w:rPr>
                              <w:fldChar w:fldCharType="separate"/>
                            </w:r>
                            <w:r w:rsidR="00404737">
                              <w:rPr>
                                <w:rFonts w:cs="Times New Roman"/>
                                <w:noProof/>
                                <w:sz w:val="18"/>
                                <w:szCs w:val="18"/>
                              </w:rPr>
                              <w:t>64</w:t>
                            </w:r>
                            <w:r w:rsidRPr="009071BA">
                              <w:rPr>
                                <w:rFonts w:cs="Times New Roman"/>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812886"/>
      <w:docPartObj>
        <w:docPartGallery w:val="Page Numbers (Bottom of Page)"/>
        <w:docPartUnique/>
      </w:docPartObj>
    </w:sdtPr>
    <w:sdtEndPr/>
    <w:sdtContent>
      <w:p w14:paraId="11E4E81A" w14:textId="6565EF07" w:rsidR="0078197F" w:rsidRDefault="00414C28" w:rsidP="0078197F">
        <w:pPr>
          <w:pStyle w:val="Footer"/>
          <w:ind w:left="0" w:firstLine="0"/>
        </w:pPr>
        <w:r>
          <w:rPr>
            <w:noProof/>
            <w:lang w:val="id-ID" w:eastAsia="id-ID"/>
          </w:rPr>
          <mc:AlternateContent>
            <mc:Choice Requires="wpg">
              <w:drawing>
                <wp:anchor distT="0" distB="0" distL="114300" distR="114300" simplePos="0" relativeHeight="251663360" behindDoc="0" locked="0" layoutInCell="1" allowOverlap="1" wp14:anchorId="59599AF5" wp14:editId="5D9A7E59">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DD1645" w14:textId="68AD09FC" w:rsidR="00414C28" w:rsidRPr="00414C28" w:rsidRDefault="00414C28" w:rsidP="00414C28">
                                  <w:pPr>
                                    <w:ind w:left="0"/>
                                    <w:jc w:val="center"/>
                                    <w:rPr>
                                      <w:sz w:val="18"/>
                                      <w:szCs w:val="18"/>
                                    </w:rPr>
                                  </w:pPr>
                                  <w:r w:rsidRPr="00414C28">
                                    <w:rPr>
                                      <w:sz w:val="18"/>
                                      <w:szCs w:val="18"/>
                                    </w:rPr>
                                    <w:fldChar w:fldCharType="begin"/>
                                  </w:r>
                                  <w:r w:rsidRPr="00414C28">
                                    <w:rPr>
                                      <w:sz w:val="18"/>
                                      <w:szCs w:val="18"/>
                                    </w:rPr>
                                    <w:instrText xml:space="preserve"> PAGE   \* MERGEFORMAT </w:instrText>
                                  </w:r>
                                  <w:r w:rsidRPr="00414C28">
                                    <w:rPr>
                                      <w:sz w:val="18"/>
                                      <w:szCs w:val="18"/>
                                    </w:rPr>
                                    <w:fldChar w:fldCharType="separate"/>
                                  </w:r>
                                  <w:r w:rsidR="00404737">
                                    <w:rPr>
                                      <w:noProof/>
                                      <w:sz w:val="18"/>
                                      <w:szCs w:val="18"/>
                                    </w:rPr>
                                    <w:t>63</w:t>
                                  </w:r>
                                  <w:r w:rsidRPr="00414C28">
                                    <w:rPr>
                                      <w:noProof/>
                                      <w:sz w:val="18"/>
                                      <w:szCs w:val="18"/>
                                    </w:rPr>
                                    <w:fldChar w:fldCharType="end"/>
                                  </w:r>
                                </w:p>
                                <w:p w14:paraId="1CAC45B0" w14:textId="77777777" w:rsidR="00414C28" w:rsidRDefault="00414C28" w:rsidP="00414C28">
                                  <w:pPr>
                                    <w:ind w:left="0"/>
                                  </w:pPr>
                                </w:p>
                                <w:p w14:paraId="66C7582F" w14:textId="77777777" w:rsidR="00414C28" w:rsidRPr="007915B8" w:rsidRDefault="00414C28" w:rsidP="00414C28">
                                  <w:pPr>
                                    <w:ind w:left="142"/>
                                    <w:jc w:val="center"/>
                                    <w:rPr>
                                      <w:rFonts w:asciiTheme="majorHAnsi" w:hAnsiTheme="majorHAnsi"/>
                                      <w:sz w:val="18"/>
                                      <w:szCs w:val="18"/>
                                    </w:rPr>
                                  </w:pP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9599AF5" id="Group 25" o:spid="_x0000_s1038" style="position:absolute;left:0;text-align:left;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SOxAAAANsAAAAPAAAAZHJzL2Rvd25yZXYueG1sRI9LiwIx&#10;EITvC/sfQgteljWjh9UdjeIKwsCC4OPgsZn0PHDSGZI4jv/eCILHoqq+ohar3jSiI+drywrGowQE&#10;cW51zaWC03H7PQPhA7LGxjIpuJOH1fLzY4GptjfeU3cIpYgQ9ikqqEJoUyl9XpFBP7ItcfQK6wyG&#10;KF0ptcNbhJtGTpLkRxqsOS5U2NKmovxyuBoFf511/1+XX3PtsrU910VWHHeZUsNBv56DCNSHd/jV&#10;zrSCyRSeX+IPkMsHAAAA//8DAFBLAQItABQABgAIAAAAIQDb4fbL7gAAAIUBAAATAAAAAAAAAAAA&#10;AAAAAAAAAABbQ29udGVudF9UeXBlc10ueG1sUEsBAi0AFAAGAAgAAAAhAFr0LFu/AAAAFQEAAAsA&#10;AAAAAAAAAAAAAAAAHwEAAF9yZWxzLy5yZWxzUEsBAi0AFAAGAAgAAAAhAFmTlI7EAAAA2w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14:paraId="60DD1645" w14:textId="68AD09FC" w:rsidR="00414C28" w:rsidRPr="00414C28" w:rsidRDefault="00414C28" w:rsidP="00414C28">
                            <w:pPr>
                              <w:ind w:left="0"/>
                              <w:jc w:val="center"/>
                              <w:rPr>
                                <w:sz w:val="18"/>
                                <w:szCs w:val="18"/>
                              </w:rPr>
                            </w:pPr>
                            <w:r w:rsidRPr="00414C28">
                              <w:rPr>
                                <w:sz w:val="18"/>
                                <w:szCs w:val="18"/>
                              </w:rPr>
                              <w:fldChar w:fldCharType="begin"/>
                            </w:r>
                            <w:r w:rsidRPr="00414C28">
                              <w:rPr>
                                <w:sz w:val="18"/>
                                <w:szCs w:val="18"/>
                              </w:rPr>
                              <w:instrText xml:space="preserve"> PAGE   \* MERGEFORMAT </w:instrText>
                            </w:r>
                            <w:r w:rsidRPr="00414C28">
                              <w:rPr>
                                <w:sz w:val="18"/>
                                <w:szCs w:val="18"/>
                              </w:rPr>
                              <w:fldChar w:fldCharType="separate"/>
                            </w:r>
                            <w:r w:rsidR="00404737">
                              <w:rPr>
                                <w:noProof/>
                                <w:sz w:val="18"/>
                                <w:szCs w:val="18"/>
                              </w:rPr>
                              <w:t>63</w:t>
                            </w:r>
                            <w:r w:rsidRPr="00414C28">
                              <w:rPr>
                                <w:noProof/>
                                <w:sz w:val="18"/>
                                <w:szCs w:val="18"/>
                              </w:rPr>
                              <w:fldChar w:fldCharType="end"/>
                            </w:r>
                          </w:p>
                          <w:p w14:paraId="1CAC45B0" w14:textId="77777777" w:rsidR="00414C28" w:rsidRDefault="00414C28" w:rsidP="00414C28">
                            <w:pPr>
                              <w:ind w:left="0"/>
                            </w:pPr>
                          </w:p>
                          <w:p w14:paraId="66C7582F" w14:textId="77777777" w:rsidR="00414C28" w:rsidRPr="007915B8" w:rsidRDefault="00414C28" w:rsidP="00414C28">
                            <w:pPr>
                              <w:ind w:left="142"/>
                              <w:jc w:val="center"/>
                              <w:rPr>
                                <w:rFonts w:asciiTheme="majorHAnsi" w:hAnsiTheme="majorHAnsi"/>
                                <w:sz w:val="18"/>
                                <w:szCs w:val="18"/>
                              </w:rPr>
                            </w:pP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046927"/>
      <w:docPartObj>
        <w:docPartGallery w:val="Page Numbers (Bottom of Page)"/>
        <w:docPartUnique/>
      </w:docPartObj>
    </w:sdtPr>
    <w:sdtEndPr/>
    <w:sdtContent>
      <w:p w14:paraId="587468BB" w14:textId="74C8C5A0" w:rsidR="0078197F" w:rsidRDefault="0078197F">
        <w:pPr>
          <w:pStyle w:val="Footer"/>
        </w:pPr>
        <w:r>
          <w:rPr>
            <w:noProof/>
            <w:lang w:val="id-ID" w:eastAsia="id-ID"/>
          </w:rPr>
          <mc:AlternateContent>
            <mc:Choice Requires="wpg">
              <w:drawing>
                <wp:anchor distT="0" distB="0" distL="114300" distR="114300" simplePos="0" relativeHeight="251659264" behindDoc="0" locked="0" layoutInCell="1" allowOverlap="1" wp14:anchorId="1F665DFA" wp14:editId="352FFB77">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E2C2C0" w14:textId="5972E781" w:rsidR="0078197F" w:rsidRPr="009071BA" w:rsidRDefault="0078197F" w:rsidP="0078197F">
                                  <w:pPr>
                                    <w:ind w:left="0"/>
                                    <w:jc w:val="center"/>
                                    <w:rPr>
                                      <w:rFonts w:cs="Times New Roman"/>
                                      <w:sz w:val="18"/>
                                      <w:szCs w:val="18"/>
                                    </w:rPr>
                                  </w:pPr>
                                  <w:r w:rsidRPr="009071BA">
                                    <w:rPr>
                                      <w:rFonts w:cs="Times New Roman"/>
                                      <w:sz w:val="18"/>
                                      <w:szCs w:val="18"/>
                                    </w:rPr>
                                    <w:fldChar w:fldCharType="begin"/>
                                  </w:r>
                                  <w:r w:rsidRPr="005509A9">
                                    <w:rPr>
                                      <w:rFonts w:cs="Times New Roman"/>
                                      <w:sz w:val="18"/>
                                      <w:szCs w:val="18"/>
                                    </w:rPr>
                                    <w:instrText xml:space="preserve"> PAGE   \* MERGEFORMAT </w:instrText>
                                  </w:r>
                                  <w:r w:rsidRPr="009071BA">
                                    <w:rPr>
                                      <w:rFonts w:cs="Times New Roman"/>
                                      <w:sz w:val="18"/>
                                      <w:szCs w:val="18"/>
                                    </w:rPr>
                                    <w:fldChar w:fldCharType="separate"/>
                                  </w:r>
                                  <w:r w:rsidR="00404737">
                                    <w:rPr>
                                      <w:rFonts w:cs="Times New Roman"/>
                                      <w:noProof/>
                                      <w:sz w:val="18"/>
                                      <w:szCs w:val="18"/>
                                    </w:rPr>
                                    <w:t>41</w:t>
                                  </w:r>
                                  <w:r w:rsidRPr="009071BA">
                                    <w:rPr>
                                      <w:rFonts w:cs="Times New Roman"/>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F665DFA" id="Group 1" o:spid="_x0000_s1050" style="position:absolute;left:0;text-align:left;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14:paraId="04E2C2C0" w14:textId="5972E781" w:rsidR="0078197F" w:rsidRPr="009071BA" w:rsidRDefault="0078197F" w:rsidP="0078197F">
                            <w:pPr>
                              <w:ind w:left="0"/>
                              <w:jc w:val="center"/>
                              <w:rPr>
                                <w:rFonts w:cs="Times New Roman"/>
                                <w:sz w:val="18"/>
                                <w:szCs w:val="18"/>
                              </w:rPr>
                            </w:pPr>
                            <w:r w:rsidRPr="009071BA">
                              <w:rPr>
                                <w:rFonts w:cs="Times New Roman"/>
                                <w:sz w:val="18"/>
                                <w:szCs w:val="18"/>
                              </w:rPr>
                              <w:fldChar w:fldCharType="begin"/>
                            </w:r>
                            <w:r w:rsidRPr="005509A9">
                              <w:rPr>
                                <w:rFonts w:cs="Times New Roman"/>
                                <w:sz w:val="18"/>
                                <w:szCs w:val="18"/>
                              </w:rPr>
                              <w:instrText xml:space="preserve"> PAGE   \* MERGEFORMAT </w:instrText>
                            </w:r>
                            <w:r w:rsidRPr="009071BA">
                              <w:rPr>
                                <w:rFonts w:cs="Times New Roman"/>
                                <w:sz w:val="18"/>
                                <w:szCs w:val="18"/>
                              </w:rPr>
                              <w:fldChar w:fldCharType="separate"/>
                            </w:r>
                            <w:r w:rsidR="00404737">
                              <w:rPr>
                                <w:rFonts w:cs="Times New Roman"/>
                                <w:noProof/>
                                <w:sz w:val="18"/>
                                <w:szCs w:val="18"/>
                              </w:rPr>
                              <w:t>41</w:t>
                            </w:r>
                            <w:r w:rsidRPr="009071BA">
                              <w:rPr>
                                <w:rFonts w:cs="Times New Roman"/>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6CD4" w14:textId="77777777" w:rsidR="0037086D" w:rsidRDefault="0037086D">
      <w:pPr>
        <w:spacing w:after="0" w:line="256" w:lineRule="auto"/>
        <w:ind w:left="310" w:firstLine="0"/>
      </w:pPr>
      <w:r>
        <w:separator/>
      </w:r>
    </w:p>
  </w:footnote>
  <w:footnote w:type="continuationSeparator" w:id="0">
    <w:p w14:paraId="7C59F241" w14:textId="77777777" w:rsidR="0037086D" w:rsidRDefault="0037086D">
      <w:pPr>
        <w:spacing w:after="0" w:line="256" w:lineRule="auto"/>
        <w:ind w:left="310" w:firstLine="0"/>
      </w:pPr>
      <w:r>
        <w:continuationSeparator/>
      </w:r>
    </w:p>
  </w:footnote>
  <w:footnote w:id="1">
    <w:p w14:paraId="19FFE6A7" w14:textId="77777777" w:rsidR="00273408" w:rsidRPr="00A02537" w:rsidRDefault="00E67C6A" w:rsidP="00A02537">
      <w:pPr>
        <w:pStyle w:val="footnotedescription"/>
        <w:spacing w:line="256" w:lineRule="auto"/>
        <w:ind w:left="0" w:firstLine="709"/>
        <w:jc w:val="both"/>
        <w:rPr>
          <w:szCs w:val="20"/>
        </w:rPr>
      </w:pPr>
      <w:r w:rsidRPr="00A02537">
        <w:rPr>
          <w:rStyle w:val="footnotemark"/>
          <w:szCs w:val="20"/>
        </w:rPr>
        <w:footnoteRef/>
      </w:r>
      <w:r w:rsidRPr="00A02537">
        <w:rPr>
          <w:szCs w:val="20"/>
        </w:rPr>
        <w:t xml:space="preserve"> </w:t>
      </w:r>
      <w:proofErr w:type="spellStart"/>
      <w:r w:rsidRPr="00A02537">
        <w:rPr>
          <w:szCs w:val="20"/>
        </w:rPr>
        <w:t>Kompas</w:t>
      </w:r>
      <w:proofErr w:type="spellEnd"/>
      <w:r w:rsidRPr="00A02537">
        <w:rPr>
          <w:szCs w:val="20"/>
        </w:rPr>
        <w:t xml:space="preserve">, 3 </w:t>
      </w:r>
      <w:proofErr w:type="spellStart"/>
      <w:r w:rsidRPr="00A02537">
        <w:rPr>
          <w:szCs w:val="20"/>
        </w:rPr>
        <w:t>Desember</w:t>
      </w:r>
      <w:proofErr w:type="spellEnd"/>
      <w:r w:rsidRPr="00A02537">
        <w:rPr>
          <w:szCs w:val="20"/>
        </w:rPr>
        <w:t xml:space="preserve"> 2014. Wakil </w:t>
      </w:r>
      <w:proofErr w:type="spellStart"/>
      <w:r w:rsidRPr="00A02537">
        <w:rPr>
          <w:szCs w:val="20"/>
        </w:rPr>
        <w:t>Presiden</w:t>
      </w:r>
      <w:proofErr w:type="spellEnd"/>
      <w:r w:rsidRPr="00A02537">
        <w:rPr>
          <w:szCs w:val="20"/>
        </w:rPr>
        <w:t xml:space="preserve"> Jusuf </w:t>
      </w:r>
      <w:proofErr w:type="spellStart"/>
      <w:r w:rsidRPr="00A02537">
        <w:rPr>
          <w:szCs w:val="20"/>
        </w:rPr>
        <w:t>Kalla</w:t>
      </w:r>
      <w:proofErr w:type="spellEnd"/>
      <w:r w:rsidRPr="00A02537">
        <w:rPr>
          <w:szCs w:val="20"/>
        </w:rPr>
        <w:t xml:space="preserve"> </w:t>
      </w:r>
      <w:proofErr w:type="spellStart"/>
      <w:r w:rsidRPr="00A02537">
        <w:rPr>
          <w:szCs w:val="20"/>
        </w:rPr>
        <w:t>dalam</w:t>
      </w:r>
      <w:proofErr w:type="spellEnd"/>
      <w:r w:rsidRPr="00A02537">
        <w:rPr>
          <w:szCs w:val="20"/>
        </w:rPr>
        <w:t xml:space="preserve"> </w:t>
      </w:r>
      <w:proofErr w:type="spellStart"/>
      <w:r w:rsidRPr="00A02537">
        <w:rPr>
          <w:szCs w:val="20"/>
        </w:rPr>
        <w:t>Pembukaan</w:t>
      </w:r>
      <w:proofErr w:type="spellEnd"/>
      <w:r w:rsidRPr="00A02537">
        <w:rPr>
          <w:szCs w:val="20"/>
        </w:rPr>
        <w:t xml:space="preserve"> </w:t>
      </w:r>
      <w:proofErr w:type="spellStart"/>
      <w:r w:rsidRPr="00A02537">
        <w:rPr>
          <w:szCs w:val="20"/>
        </w:rPr>
        <w:t>Konferensi</w:t>
      </w:r>
      <w:proofErr w:type="spellEnd"/>
      <w:r w:rsidRPr="00A02537">
        <w:rPr>
          <w:szCs w:val="20"/>
        </w:rPr>
        <w:t xml:space="preserve"> Nasional </w:t>
      </w:r>
      <w:proofErr w:type="spellStart"/>
      <w:r w:rsidRPr="00A02537">
        <w:rPr>
          <w:szCs w:val="20"/>
        </w:rPr>
        <w:t>Pemberantasan</w:t>
      </w:r>
      <w:proofErr w:type="spellEnd"/>
      <w:r w:rsidRPr="00A02537">
        <w:rPr>
          <w:szCs w:val="20"/>
        </w:rPr>
        <w:t xml:space="preserve"> </w:t>
      </w:r>
      <w:proofErr w:type="spellStart"/>
      <w:r w:rsidRPr="00A02537">
        <w:rPr>
          <w:szCs w:val="20"/>
        </w:rPr>
        <w:t>Korupsi</w:t>
      </w:r>
      <w:proofErr w:type="spellEnd"/>
      <w:r w:rsidRPr="00A02537">
        <w:rPr>
          <w:szCs w:val="20"/>
        </w:rPr>
        <w:t xml:space="preserve"> di Jakarta </w:t>
      </w:r>
      <w:proofErr w:type="spellStart"/>
      <w:r w:rsidRPr="00A02537">
        <w:rPr>
          <w:szCs w:val="20"/>
        </w:rPr>
        <w:t>tanggal</w:t>
      </w:r>
      <w:proofErr w:type="spellEnd"/>
      <w:r w:rsidRPr="00A02537">
        <w:rPr>
          <w:szCs w:val="20"/>
        </w:rPr>
        <w:t xml:space="preserve"> 2 </w:t>
      </w:r>
      <w:proofErr w:type="spellStart"/>
      <w:r w:rsidRPr="00A02537">
        <w:rPr>
          <w:szCs w:val="20"/>
        </w:rPr>
        <w:t>Desember</w:t>
      </w:r>
      <w:proofErr w:type="spellEnd"/>
      <w:r w:rsidRPr="00A02537">
        <w:rPr>
          <w:szCs w:val="20"/>
        </w:rPr>
        <w:t xml:space="preserve"> 2014 </w:t>
      </w:r>
    </w:p>
  </w:footnote>
  <w:footnote w:id="2">
    <w:p w14:paraId="094045D3" w14:textId="77777777" w:rsidR="00273408" w:rsidRPr="00A02537" w:rsidRDefault="00E67C6A" w:rsidP="00A02537">
      <w:pPr>
        <w:pStyle w:val="footnotedescription"/>
        <w:spacing w:line="244" w:lineRule="auto"/>
        <w:ind w:left="0" w:firstLine="709"/>
        <w:jc w:val="both"/>
        <w:rPr>
          <w:szCs w:val="20"/>
        </w:rPr>
      </w:pPr>
      <w:r w:rsidRPr="00A02537">
        <w:rPr>
          <w:rStyle w:val="footnotemark"/>
          <w:szCs w:val="20"/>
        </w:rPr>
        <w:footnoteRef/>
      </w:r>
      <w:r w:rsidRPr="00A02537">
        <w:rPr>
          <w:szCs w:val="20"/>
        </w:rPr>
        <w:t xml:space="preserve"> </w:t>
      </w:r>
      <w:proofErr w:type="spellStart"/>
      <w:r w:rsidRPr="00A02537">
        <w:rPr>
          <w:szCs w:val="20"/>
        </w:rPr>
        <w:t>Kompas</w:t>
      </w:r>
      <w:proofErr w:type="spellEnd"/>
      <w:r w:rsidRPr="00A02537">
        <w:rPr>
          <w:szCs w:val="20"/>
        </w:rPr>
        <w:t xml:space="preserve">, 6 </w:t>
      </w:r>
      <w:proofErr w:type="spellStart"/>
      <w:r w:rsidRPr="00A02537">
        <w:rPr>
          <w:szCs w:val="20"/>
        </w:rPr>
        <w:t>Desember</w:t>
      </w:r>
      <w:proofErr w:type="spellEnd"/>
      <w:r w:rsidRPr="00A02537">
        <w:rPr>
          <w:szCs w:val="20"/>
        </w:rPr>
        <w:t xml:space="preserve"> 2006. </w:t>
      </w:r>
      <w:proofErr w:type="spellStart"/>
      <w:r w:rsidRPr="00A02537">
        <w:rPr>
          <w:szCs w:val="20"/>
        </w:rPr>
        <w:t>Harapan</w:t>
      </w:r>
      <w:proofErr w:type="spellEnd"/>
      <w:r w:rsidRPr="00A02537">
        <w:rPr>
          <w:szCs w:val="20"/>
        </w:rPr>
        <w:t xml:space="preserve"> Jusuf </w:t>
      </w:r>
      <w:proofErr w:type="spellStart"/>
      <w:r w:rsidRPr="00A02537">
        <w:rPr>
          <w:szCs w:val="20"/>
        </w:rPr>
        <w:t>Kalla</w:t>
      </w:r>
      <w:proofErr w:type="spellEnd"/>
      <w:r w:rsidRPr="00A02537">
        <w:rPr>
          <w:szCs w:val="20"/>
        </w:rPr>
        <w:t xml:space="preserve"> </w:t>
      </w:r>
      <w:proofErr w:type="spellStart"/>
      <w:r w:rsidRPr="00A02537">
        <w:rPr>
          <w:szCs w:val="20"/>
        </w:rPr>
        <w:t>tersebut</w:t>
      </w:r>
      <w:proofErr w:type="spellEnd"/>
      <w:r w:rsidRPr="00A02537">
        <w:rPr>
          <w:szCs w:val="20"/>
        </w:rPr>
        <w:t xml:space="preserve"> </w:t>
      </w:r>
      <w:proofErr w:type="spellStart"/>
      <w:r w:rsidRPr="00A02537">
        <w:rPr>
          <w:szCs w:val="20"/>
        </w:rPr>
        <w:t>pernah</w:t>
      </w:r>
      <w:proofErr w:type="spellEnd"/>
      <w:r w:rsidRPr="00A02537">
        <w:rPr>
          <w:szCs w:val="20"/>
        </w:rPr>
        <w:t xml:space="preserve"> juga </w:t>
      </w:r>
      <w:proofErr w:type="spellStart"/>
      <w:r w:rsidRPr="00A02537">
        <w:rPr>
          <w:szCs w:val="20"/>
        </w:rPr>
        <w:t>disampaikannya</w:t>
      </w:r>
      <w:proofErr w:type="spellEnd"/>
      <w:r w:rsidRPr="00A02537">
        <w:rPr>
          <w:szCs w:val="20"/>
        </w:rPr>
        <w:t xml:space="preserve"> </w:t>
      </w:r>
      <w:proofErr w:type="spellStart"/>
      <w:r w:rsidRPr="00A02537">
        <w:rPr>
          <w:szCs w:val="20"/>
        </w:rPr>
        <w:t>dalam</w:t>
      </w:r>
      <w:proofErr w:type="spellEnd"/>
      <w:r w:rsidRPr="00A02537">
        <w:rPr>
          <w:szCs w:val="20"/>
        </w:rPr>
        <w:t xml:space="preserve"> </w:t>
      </w:r>
      <w:proofErr w:type="spellStart"/>
      <w:r w:rsidRPr="00A02537">
        <w:rPr>
          <w:szCs w:val="20"/>
        </w:rPr>
        <w:t>pembukaan</w:t>
      </w:r>
      <w:proofErr w:type="spellEnd"/>
      <w:r w:rsidRPr="00A02537">
        <w:rPr>
          <w:szCs w:val="20"/>
        </w:rPr>
        <w:t xml:space="preserve"> seminar </w:t>
      </w:r>
      <w:proofErr w:type="spellStart"/>
      <w:r w:rsidRPr="00A02537">
        <w:rPr>
          <w:szCs w:val="20"/>
        </w:rPr>
        <w:t>internasional</w:t>
      </w:r>
      <w:proofErr w:type="spellEnd"/>
      <w:r w:rsidRPr="00A02537">
        <w:rPr>
          <w:szCs w:val="20"/>
        </w:rPr>
        <w:t xml:space="preserve"> yang </w:t>
      </w:r>
      <w:proofErr w:type="spellStart"/>
      <w:r w:rsidRPr="00A02537">
        <w:rPr>
          <w:szCs w:val="20"/>
        </w:rPr>
        <w:t>diadakan</w:t>
      </w:r>
      <w:proofErr w:type="spellEnd"/>
      <w:r w:rsidRPr="00A02537">
        <w:rPr>
          <w:szCs w:val="20"/>
        </w:rPr>
        <w:t xml:space="preserve"> KPK di Jakarta. </w:t>
      </w:r>
    </w:p>
  </w:footnote>
  <w:footnote w:id="3">
    <w:p w14:paraId="01C36920" w14:textId="6E1B002C" w:rsidR="00273408" w:rsidRPr="00A02537" w:rsidRDefault="00E67C6A" w:rsidP="00A02537">
      <w:pPr>
        <w:pStyle w:val="footnotedescription"/>
        <w:spacing w:line="216" w:lineRule="auto"/>
        <w:ind w:left="0" w:firstLine="709"/>
        <w:rPr>
          <w:rFonts w:asciiTheme="minorHAnsi" w:hAnsiTheme="minorHAnsi" w:cstheme="minorHAnsi"/>
          <w:sz w:val="12"/>
          <w:szCs w:val="16"/>
        </w:rPr>
      </w:pPr>
      <w:r w:rsidRPr="00A02537">
        <w:rPr>
          <w:rStyle w:val="footnotemark"/>
          <w:szCs w:val="20"/>
        </w:rPr>
        <w:footnoteRef/>
      </w:r>
      <w:r w:rsidRPr="00A02537">
        <w:rPr>
          <w:szCs w:val="20"/>
        </w:rPr>
        <w:t xml:space="preserve"> </w:t>
      </w:r>
      <w:r w:rsidR="000F281F" w:rsidRPr="00A02537">
        <w:rPr>
          <w:szCs w:val="20"/>
        </w:rPr>
        <w:fldChar w:fldCharType="begin" w:fldLock="1"/>
      </w:r>
      <w:r w:rsidR="000F281F" w:rsidRPr="00A02537">
        <w:rPr>
          <w:szCs w:val="20"/>
        </w:rPr>
        <w:instrText>ADDIN CSL_CITATION { "citationItems" : [ { "id" : "ITEM-1", "itemData" : { "author" : [ { "dropping-particle" : "", "family" : "Irawan", "given" : "Benny", "non-dropping-particle" : "", "parse-names" : false, "suffix" : "" } ], "container-title" : "Jurnal Mimbar", "id" : "ITEM-1", "issue" : "No. 2", "issued" : { "date-parts" : [ [ "2011" ] ] }, "title" : "Diskresi sebagai Tindak Pidana Korupsi. Kajian Kriminologi dan Hukum terhadap Fenomena Pejabat Otoritas", "type" : "article-journal", "volume" : "Vol. XXVII" }, "uris" : [ "http://www.mendeley.com/documents/?uuid=22291163-f91c-4bd2-915b-30bf22b30fb6" ] } ], "mendeley" : { "formattedCitation" : "Benny Irawan, \u201cDiskresi Sebagai Tindak Pidana Korupsi. Kajian Kriminologi Dan Hukum Terhadap Fenomena Pejabat Otoritas,\u201d &lt;i&gt;Jurnal Mimbar&lt;/i&gt; Vol. XXVII, no. No. 2 (2011).", "plainTextFormattedCitation" : "Benny Irawan, \u201cDiskresi Sebagai Tindak Pidana Korupsi. Kajian Kriminologi Dan Hukum Terhadap Fenomena Pejabat Otoritas,\u201d Jurnal Mimbar Vol. XXVII, no. No. 2 (2011).", "previouslyFormattedCitation" : "Benny Irawan, \u201cDiskresi Sebagai Tindak Pidana Korupsi. Kajian Kriminologi Dan Hukum Terhadap Fenomena Pejabat Otoritas,\u201d &lt;i&gt;Jurnal Mimbar&lt;/i&gt; Vol. XXVII, no. No. 2 (2011)." }, "properties" : { "noteIndex" : 0 }, "schema" : "https://github.com/citation-style-language/schema/raw/master/csl-citation.json" }</w:instrText>
      </w:r>
      <w:r w:rsidR="000F281F" w:rsidRPr="00A02537">
        <w:rPr>
          <w:szCs w:val="20"/>
        </w:rPr>
        <w:fldChar w:fldCharType="separate"/>
      </w:r>
      <w:r w:rsidR="000F281F" w:rsidRPr="00A02537">
        <w:rPr>
          <w:noProof/>
          <w:szCs w:val="20"/>
        </w:rPr>
        <w:t xml:space="preserve">Benny Irawan, “Diskresi Sebagai Tindak Pidana Korupsi. Kajian Kriminologi Dan Hukum Terhadap Fenomena Pejabat Otoritas,” </w:t>
      </w:r>
      <w:r w:rsidR="000F281F" w:rsidRPr="00A02537">
        <w:rPr>
          <w:i/>
          <w:noProof/>
          <w:szCs w:val="20"/>
        </w:rPr>
        <w:t>Jurnal Mimbar</w:t>
      </w:r>
      <w:r w:rsidR="000F281F" w:rsidRPr="00A02537">
        <w:rPr>
          <w:noProof/>
          <w:szCs w:val="20"/>
        </w:rPr>
        <w:t xml:space="preserve"> Vol. XXVII, no. No. 2 (2011).</w:t>
      </w:r>
      <w:r w:rsidR="000F281F" w:rsidRPr="00A02537">
        <w:rPr>
          <w:szCs w:val="20"/>
        </w:rPr>
        <w:fldChar w:fldCharType="end"/>
      </w:r>
    </w:p>
  </w:footnote>
  <w:footnote w:id="4">
    <w:p w14:paraId="40A4B050" w14:textId="5653549F" w:rsidR="00273408" w:rsidRPr="00A02537" w:rsidRDefault="00E67C6A" w:rsidP="00A02537">
      <w:pPr>
        <w:pStyle w:val="footnotedescription"/>
        <w:ind w:left="0" w:firstLine="709"/>
        <w:rPr>
          <w:szCs w:val="20"/>
        </w:rPr>
      </w:pPr>
      <w:r w:rsidRPr="00A02537">
        <w:rPr>
          <w:rStyle w:val="footnotemark"/>
          <w:szCs w:val="20"/>
        </w:rPr>
        <w:footnoteRef/>
      </w:r>
      <w:r w:rsidRPr="00A02537">
        <w:rPr>
          <w:szCs w:val="20"/>
        </w:rPr>
        <w:t xml:space="preserve"> </w:t>
      </w:r>
      <w:r w:rsidR="000F281F" w:rsidRPr="00A02537">
        <w:rPr>
          <w:i/>
          <w:szCs w:val="20"/>
        </w:rPr>
        <w:fldChar w:fldCharType="begin" w:fldLock="1"/>
      </w:r>
      <w:r w:rsidR="000F281F" w:rsidRPr="0037379F">
        <w:rPr>
          <w:i/>
          <w:szCs w:val="20"/>
        </w:rPr>
        <w:instrText>ADDIN CSL_CITATION { "citationItems" : [ { "id" : "ITEM-1", "itemData" : { "author" : [ { "dropping-particle" : "", "family" : "Irawan", "given" : "Benny", "non-dropping-particle" : "", "parse-names" : false, "suffix" : "" } ], "container-title" : "Jurnal Mimbar", "id" : "ITEM-1", "issue" : "No. 2", "issued" : { "date-parts" : [ [ "2011" ] ] }, "title" : "Diskresi sebagai Tindak Pidana Korupsi. Kajian Kriminologi dan Hukum terhadap Fenomena Pejabat Otoritas", "type" : "article-journal", "volume" : "Vol. XXVII" }, "uris" : [ "http://www.mendeley.com/documents/?uuid=22291163-f91c-4bd2-915b-30bf22b30fb6" ] } ], "mendeley" : { "formattedCitation" : "Ibid.", "plainTextFormattedCitation" : "Ibid.", "previouslyFormattedCitation" : "Ibid." }, "properties" : { "noteIndex" : 0 }, "schema" : "https://github.com/citation-style-language/schema/raw/master/csl-citation.json" }</w:instrText>
      </w:r>
      <w:r w:rsidR="000F281F" w:rsidRPr="00A02537">
        <w:rPr>
          <w:i/>
          <w:szCs w:val="20"/>
        </w:rPr>
        <w:fldChar w:fldCharType="separate"/>
      </w:r>
      <w:r w:rsidR="000F281F" w:rsidRPr="0037379F">
        <w:rPr>
          <w:i/>
          <w:noProof/>
          <w:szCs w:val="20"/>
        </w:rPr>
        <w:t>Ibid</w:t>
      </w:r>
      <w:r w:rsidR="000F281F" w:rsidRPr="00A02537">
        <w:rPr>
          <w:noProof/>
          <w:szCs w:val="20"/>
        </w:rPr>
        <w:t>.</w:t>
      </w:r>
      <w:r w:rsidR="000F281F" w:rsidRPr="00A02537">
        <w:rPr>
          <w:szCs w:val="20"/>
        </w:rPr>
        <w:fldChar w:fldCharType="end"/>
      </w:r>
      <w:r w:rsidRPr="00A02537">
        <w:rPr>
          <w:szCs w:val="20"/>
        </w:rPr>
        <w:t xml:space="preserve"> </w:t>
      </w:r>
    </w:p>
  </w:footnote>
  <w:footnote w:id="5">
    <w:p w14:paraId="090CD60B" w14:textId="46F9A8BE" w:rsidR="00273408" w:rsidRPr="00A02537" w:rsidRDefault="00E67C6A" w:rsidP="00A02537">
      <w:pPr>
        <w:pStyle w:val="footnotedescription"/>
        <w:ind w:left="0" w:firstLine="709"/>
        <w:rPr>
          <w:szCs w:val="20"/>
        </w:rPr>
      </w:pPr>
      <w:r w:rsidRPr="00A02537">
        <w:rPr>
          <w:rStyle w:val="footnotemark"/>
          <w:szCs w:val="20"/>
        </w:rPr>
        <w:footnoteRef/>
      </w:r>
      <w:r w:rsidRPr="00A02537">
        <w:rPr>
          <w:szCs w:val="20"/>
        </w:rPr>
        <w:t xml:space="preserve"> </w:t>
      </w:r>
      <w:r w:rsidR="000F281F" w:rsidRPr="00A02537">
        <w:rPr>
          <w:szCs w:val="20"/>
        </w:rPr>
        <w:fldChar w:fldCharType="begin" w:fldLock="1"/>
      </w:r>
      <w:r w:rsidR="000F281F" w:rsidRPr="00A02537">
        <w:rPr>
          <w:szCs w:val="20"/>
        </w:rPr>
        <w:instrText>ADDIN CSL_CITATION { "citationItems" : [ { "id" : "ITEM-1", "itemData" : { "author" : [ { "dropping-particle" : "", "family" : "Awaluddin", "given" : "Hamid", "non-dropping-particle" : "", "parse-names" : false, "suffix" : "" } ], "container-title" : "Kompas", "id" : "ITEM-1", "issued" : { "date-parts" : [ [ "2015", "8", "28" ] ] }, "title" : "Kriminalisasi Diskresi", "type" : "article-newspaper" }, "uris" : [ "http://www.mendeley.com/documents/?uuid=326f3d2d-2bc6-4850-9d39-220ecb677007" ] } ], "mendeley" : { "formattedCitation" : "Hamid Awaluddin, \u201cKriminalisasi Diskresi,\u201d &lt;i&gt;Kompas&lt;/i&gt;, August 28, 2015.", "plainTextFormattedCitation" : "Hamid Awaluddin, \u201cKriminalisasi Diskresi,\u201d Kompas, August 28, 2015.", "previouslyFormattedCitation" : "Hamid Awaluddin, \u201cKriminalisasi Diskresi,\u201d &lt;i&gt;Kompas&lt;/i&gt;, August 28, 2015." }, "properties" : { "noteIndex" : 0 }, "schema" : "https://github.com/citation-style-language/schema/raw/master/csl-citation.json" }</w:instrText>
      </w:r>
      <w:r w:rsidR="000F281F" w:rsidRPr="00A02537">
        <w:rPr>
          <w:szCs w:val="20"/>
        </w:rPr>
        <w:fldChar w:fldCharType="separate"/>
      </w:r>
      <w:r w:rsidR="000F281F" w:rsidRPr="00A02537">
        <w:rPr>
          <w:noProof/>
          <w:szCs w:val="20"/>
        </w:rPr>
        <w:t xml:space="preserve">Hamid Awaluddin, “Kriminalisasi Diskresi,” </w:t>
      </w:r>
      <w:r w:rsidR="000F281F" w:rsidRPr="00A02537">
        <w:rPr>
          <w:i/>
          <w:noProof/>
          <w:szCs w:val="20"/>
        </w:rPr>
        <w:t>Kompas</w:t>
      </w:r>
      <w:r w:rsidR="000F281F" w:rsidRPr="00A02537">
        <w:rPr>
          <w:noProof/>
          <w:szCs w:val="20"/>
        </w:rPr>
        <w:t>, August 28, 2015.</w:t>
      </w:r>
      <w:r w:rsidR="000F281F" w:rsidRPr="00A02537">
        <w:rPr>
          <w:szCs w:val="20"/>
        </w:rPr>
        <w:fldChar w:fldCharType="end"/>
      </w:r>
    </w:p>
  </w:footnote>
  <w:footnote w:id="6">
    <w:p w14:paraId="21378ACB" w14:textId="77777777" w:rsidR="00D22734" w:rsidRPr="00A02537" w:rsidRDefault="00D22734" w:rsidP="00A02537">
      <w:pPr>
        <w:pStyle w:val="footnotedescription"/>
        <w:spacing w:line="241" w:lineRule="auto"/>
        <w:ind w:left="0" w:firstLine="709"/>
        <w:jc w:val="both"/>
        <w:rPr>
          <w:szCs w:val="20"/>
        </w:rPr>
      </w:pPr>
      <w:r w:rsidRPr="00A02537">
        <w:rPr>
          <w:rStyle w:val="footnotemark"/>
          <w:szCs w:val="20"/>
        </w:rPr>
        <w:footnoteRef/>
      </w:r>
      <w:r w:rsidRPr="00A02537">
        <w:rPr>
          <w:szCs w:val="20"/>
        </w:rPr>
        <w:t xml:space="preserve"> </w:t>
      </w:r>
      <w:r w:rsidRPr="00A02537">
        <w:rPr>
          <w:szCs w:val="20"/>
        </w:rPr>
        <w:fldChar w:fldCharType="begin" w:fldLock="1"/>
      </w:r>
      <w:r w:rsidRPr="00A02537">
        <w:rPr>
          <w:szCs w:val="20"/>
        </w:rPr>
        <w:instrText>ADDIN CSL_CITATION { "citationItems" : [ { "id" : "ITEM-1", "itemData" : { "author" : [ { "dropping-particle" : "", "family" : "Setiono", "given" : "", "non-dropping-particle" : "", "parse-names" : false, "suffix" : "" } ], "id" : "ITEM-1", "issued" : { "date-parts" : [ [ "2010" ] ] }, "publisher-place" : "Surakarta", "title" : "Pemahaman Metodologi Penelitian Hukum", "type" : "report" }, "uris" : [ "http://www.mendeley.com/documents/?uuid=304ba1c0-8346-4908-88b3-0c8a13792341" ] } ], "mendeley" : { "formattedCitation" : "Setiono, &lt;i&gt;Pemahaman Metodologi Penelitian Hukum&lt;/i&gt; (Surakarta, 2010).", "plainTextFormattedCitation" : "Setiono, Pemahaman Metodologi Penelitian Hukum (Surakarta, 2010).", "previouslyFormattedCitation" : "Setiono, &lt;i&gt;Pemahaman Metodologi Penelitian Hukum&lt;/i&gt; (Surakarta, 2010)." }, "properties" : { "noteIndex" : 0 }, "schema" : "https://github.com/citation-style-language/schema/raw/master/csl-citation.json" }</w:instrText>
      </w:r>
      <w:r w:rsidRPr="00A02537">
        <w:rPr>
          <w:szCs w:val="20"/>
        </w:rPr>
        <w:fldChar w:fldCharType="separate"/>
      </w:r>
      <w:r w:rsidRPr="00A02537">
        <w:rPr>
          <w:noProof/>
          <w:szCs w:val="20"/>
        </w:rPr>
        <w:t xml:space="preserve">Setiono, </w:t>
      </w:r>
      <w:r w:rsidRPr="00A02537">
        <w:rPr>
          <w:i/>
          <w:noProof/>
          <w:szCs w:val="20"/>
        </w:rPr>
        <w:t>Pemahaman Metodologi Penelitian Hukum</w:t>
      </w:r>
      <w:r w:rsidRPr="00A02537">
        <w:rPr>
          <w:noProof/>
          <w:szCs w:val="20"/>
        </w:rPr>
        <w:t xml:space="preserve"> (Surakarta, 2010).</w:t>
      </w:r>
      <w:r w:rsidRPr="00A02537">
        <w:rPr>
          <w:szCs w:val="20"/>
        </w:rPr>
        <w:fldChar w:fldCharType="end"/>
      </w:r>
      <w:r w:rsidRPr="00A02537">
        <w:rPr>
          <w:szCs w:val="20"/>
        </w:rPr>
        <w:t xml:space="preserve"> Hal 25</w:t>
      </w:r>
    </w:p>
  </w:footnote>
  <w:footnote w:id="7">
    <w:p w14:paraId="50104975" w14:textId="484D7CCA" w:rsidR="00273408" w:rsidRPr="00A02537" w:rsidRDefault="00E67C6A" w:rsidP="00A02537">
      <w:pPr>
        <w:pStyle w:val="footnotedescription"/>
        <w:ind w:left="0" w:firstLine="709"/>
        <w:jc w:val="both"/>
        <w:rPr>
          <w:szCs w:val="20"/>
        </w:rPr>
      </w:pPr>
      <w:r w:rsidRPr="00A02537">
        <w:rPr>
          <w:rStyle w:val="footnotemark"/>
          <w:szCs w:val="20"/>
        </w:rPr>
        <w:footnoteRef/>
      </w:r>
      <w:r w:rsidRPr="00A02537">
        <w:rPr>
          <w:szCs w:val="20"/>
        </w:rPr>
        <w:t xml:space="preserve"> </w:t>
      </w:r>
      <w:r w:rsidR="000F281F" w:rsidRPr="00A02537">
        <w:rPr>
          <w:szCs w:val="20"/>
        </w:rPr>
        <w:fldChar w:fldCharType="begin" w:fldLock="1"/>
      </w:r>
      <w:r w:rsidR="00316318" w:rsidRPr="00A02537">
        <w:rPr>
          <w:szCs w:val="20"/>
        </w:rPr>
        <w:instrText>ADDIN CSL_CITATION { "citationItems" : [ { "id" : "ITEM-1", "itemData" : { "author" : [ { "dropping-particle" : "", "family" : "Heriyanto", "given" : "Bambang", "non-dropping-particle" : "", "parse-names" : false, "suffix" : "" } ], "id" : "ITEM-1", "issued" : { "date-parts" : [ [ "0" ] ] }, "title" : "Ruang Lingkup Kompetensi Absolut Peradilan Tata Usaha Negara (Berdasarkan Paradigma UU No. 30 Tahun 2014 tentang Administrasi Pemerintahan)", "type" : "webpage" }, "uris" : [ "http://www.mendeley.com/documents/?uuid=f47b93cc-10e8-48cd-981d-c0f36cfd5d3f" ] } ], "mendeley" : { "formattedCitation" : "Bambang Heriyanto, \u201cRuang Lingkup Kompetensi Absolut Peradilan Tata Usaha Negara (Berdasarkan Paradigma UU No. 30 Tahun 2014 Tentang Administrasi Pemerintahan).\u201d", "plainTextFormattedCitation" : "Bambang Heriyanto, \u201cRuang Lingkup Kompetensi Absolut Peradilan Tata Usaha Negara (Berdasarkan Paradigma UU No. 30 Tahun 2014 Tentang Administrasi Pemerintahan).\u201d", "previouslyFormattedCitation" : "Bambang Heriyanto, \u201cRuang Lingkup Kompetensi Absolut Peradilan Tata Usaha Negara (Berdasarkan Paradigma UU No. 30 Tahun 2014 Tentang Administrasi Pemerintahan).\u201d" }, "properties" : { "noteIndex" : 0 }, "schema" : "https://github.com/citation-style-language/schema/raw/master/csl-citation.json" }</w:instrText>
      </w:r>
      <w:r w:rsidR="000F281F" w:rsidRPr="00A02537">
        <w:rPr>
          <w:szCs w:val="20"/>
        </w:rPr>
        <w:fldChar w:fldCharType="separate"/>
      </w:r>
      <w:r w:rsidR="000F281F" w:rsidRPr="00A02537">
        <w:rPr>
          <w:noProof/>
          <w:szCs w:val="20"/>
        </w:rPr>
        <w:t>Bambang Heriyanto, “Ruang Lingkup Kompetensi Absolut Peradilan Tata Usaha Negara (Berdasarkan Paradigma UU No. 30 Tahun 2014 Tentang Administrasi Pemerintahan).”</w:t>
      </w:r>
      <w:r w:rsidR="000F281F" w:rsidRPr="00A02537">
        <w:rPr>
          <w:szCs w:val="20"/>
        </w:rPr>
        <w:fldChar w:fldCharType="end"/>
      </w:r>
    </w:p>
  </w:footnote>
  <w:footnote w:id="8">
    <w:p w14:paraId="1BDEDB82" w14:textId="40BBB2EB" w:rsidR="00A01BEF" w:rsidRPr="00A02537" w:rsidRDefault="00A01BEF"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316318" w:rsidRPr="00A02537">
        <w:rPr>
          <w:rFonts w:ascii="Times New Roman" w:hAnsi="Times New Roman" w:cs="Times New Roman"/>
        </w:rPr>
        <w:fldChar w:fldCharType="begin" w:fldLock="1"/>
      </w:r>
      <w:r w:rsidR="00316318" w:rsidRPr="00A02537">
        <w:rPr>
          <w:rFonts w:ascii="Times New Roman" w:hAnsi="Times New Roman" w:cs="Times New Roman"/>
        </w:rPr>
        <w:instrText>ADDIN CSL_CITATION { "citationItems" : [ { "id" : "ITEM-1", "itemData" : { "author" : [ { "dropping-particle" : "", "family" : "Permana", "given" : "Tri Cahya Indra", "non-dropping-particle" : "", "parse-names" : false, "suffix" : "" } ], "id" : "ITEM-1", "issued" : { "date-parts" : [ [ "2016" ] ] }, "publisher" : "Genta Press", "publisher-place" : "Yogyakarta", "title" : "Catatan Kritis Terhadap Perluasan Kewenangan Mengadili Peradilan Tata Usaha Negara", "type" : "book" }, "uris" : [ "http://www.mendeley.com/documents/?uuid=32aebe4f-3c6a-44ab-9734-a1833e3444b0" ] } ], "mendeley" : { "formattedCitation" : "Tri Cahya Indra Permana, &lt;i&gt;Catatan Kritis Terhadap Perluasan Kewenangan Mengadili Peradilan Tata Usaha Negara&lt;/i&gt; (Yogyakarta: Genta Press, 2016).", "plainTextFormattedCitation" : "Tri Cahya Indra Permana, Catatan Kritis Terhadap Perluasan Kewenangan Mengadili Peradilan Tata Usaha Negara (Yogyakarta: Genta Press, 2016).", "previouslyFormattedCitation" : "Tri Cahya Indra Permana, &lt;i&gt;Catatan Kritis Terhadap Perluasan Kewenangan Mengadili Peradilan Tata Usaha Negara&lt;/i&gt; (Yogyakarta: Genta Press, 2016)." }, "properties" : { "noteIndex" : 0 }, "schema" : "https://github.com/citation-style-language/schema/raw/master/csl-citation.json" }</w:instrText>
      </w:r>
      <w:r w:rsidR="00316318" w:rsidRPr="00A02537">
        <w:rPr>
          <w:rFonts w:ascii="Times New Roman" w:hAnsi="Times New Roman" w:cs="Times New Roman"/>
        </w:rPr>
        <w:fldChar w:fldCharType="separate"/>
      </w:r>
      <w:r w:rsidR="00316318" w:rsidRPr="00A02537">
        <w:rPr>
          <w:rFonts w:ascii="Times New Roman" w:hAnsi="Times New Roman" w:cs="Times New Roman"/>
          <w:noProof/>
        </w:rPr>
        <w:t xml:space="preserve">Tri Cahya Indra Permana, </w:t>
      </w:r>
      <w:r w:rsidR="00316318" w:rsidRPr="00A02537">
        <w:rPr>
          <w:rFonts w:ascii="Times New Roman" w:hAnsi="Times New Roman" w:cs="Times New Roman"/>
          <w:i/>
          <w:noProof/>
        </w:rPr>
        <w:t>Catatan Kritis Terhadap Perluasan Kewenangan Mengadili Peradilan Tata Usaha Negara</w:t>
      </w:r>
      <w:r w:rsidR="00316318" w:rsidRPr="00A02537">
        <w:rPr>
          <w:rFonts w:ascii="Times New Roman" w:hAnsi="Times New Roman" w:cs="Times New Roman"/>
          <w:noProof/>
        </w:rPr>
        <w:t xml:space="preserve"> (Yogyakarta: Genta Press, 2016).</w:t>
      </w:r>
      <w:r w:rsidR="00316318" w:rsidRPr="00A02537">
        <w:rPr>
          <w:rFonts w:ascii="Times New Roman" w:hAnsi="Times New Roman" w:cs="Times New Roman"/>
        </w:rPr>
        <w:fldChar w:fldCharType="end"/>
      </w:r>
      <w:r w:rsidR="00B21E1B" w:rsidRPr="00A02537">
        <w:rPr>
          <w:rFonts w:ascii="Times New Roman" w:hAnsi="Times New Roman" w:cs="Times New Roman"/>
        </w:rPr>
        <w:t xml:space="preserve"> Hal 53</w:t>
      </w:r>
    </w:p>
  </w:footnote>
  <w:footnote w:id="9">
    <w:p w14:paraId="4F97C113" w14:textId="77777777" w:rsidR="00D92C15" w:rsidRPr="00A02537" w:rsidRDefault="00D92C15"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proofErr w:type="spellStart"/>
      <w:r w:rsidRPr="00A02537">
        <w:rPr>
          <w:rFonts w:ascii="Times New Roman" w:hAnsi="Times New Roman" w:cs="Times New Roman"/>
        </w:rPr>
        <w:t>Dalam</w:t>
      </w:r>
      <w:proofErr w:type="spellEnd"/>
      <w:r w:rsidRPr="00A02537">
        <w:rPr>
          <w:rFonts w:ascii="Times New Roman" w:hAnsi="Times New Roman" w:cs="Times New Roman"/>
        </w:rPr>
        <w:t xml:space="preserve"> UU ASN </w:t>
      </w:r>
      <w:proofErr w:type="spellStart"/>
      <w:r w:rsidRPr="00A02537">
        <w:rPr>
          <w:rFonts w:ascii="Times New Roman" w:hAnsi="Times New Roman" w:cs="Times New Roman"/>
        </w:rPr>
        <w:t>pada</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Pasal</w:t>
      </w:r>
      <w:proofErr w:type="spellEnd"/>
      <w:r w:rsidRPr="00A02537">
        <w:rPr>
          <w:rFonts w:ascii="Times New Roman" w:hAnsi="Times New Roman" w:cs="Times New Roman"/>
        </w:rPr>
        <w:t xml:space="preserve"> 1 </w:t>
      </w:r>
      <w:proofErr w:type="spellStart"/>
      <w:r w:rsidRPr="00A02537">
        <w:rPr>
          <w:rFonts w:ascii="Times New Roman" w:hAnsi="Times New Roman" w:cs="Times New Roman"/>
        </w:rPr>
        <w:t>angka</w:t>
      </w:r>
      <w:proofErr w:type="spellEnd"/>
      <w:r w:rsidRPr="00A02537">
        <w:rPr>
          <w:rFonts w:ascii="Times New Roman" w:hAnsi="Times New Roman" w:cs="Times New Roman"/>
        </w:rPr>
        <w:t xml:space="preserve"> 7 </w:t>
      </w:r>
      <w:proofErr w:type="spellStart"/>
      <w:r w:rsidRPr="00A02537">
        <w:rPr>
          <w:rFonts w:ascii="Times New Roman" w:hAnsi="Times New Roman" w:cs="Times New Roman"/>
        </w:rPr>
        <w:t>menjelaskan</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Jabatan</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Pimpinan</w:t>
      </w:r>
      <w:proofErr w:type="spellEnd"/>
      <w:r w:rsidRPr="00A02537">
        <w:rPr>
          <w:rFonts w:ascii="Times New Roman" w:hAnsi="Times New Roman" w:cs="Times New Roman"/>
        </w:rPr>
        <w:t xml:space="preserve"> Tinggi </w:t>
      </w:r>
      <w:proofErr w:type="spellStart"/>
      <w:r w:rsidRPr="00A02537">
        <w:rPr>
          <w:rFonts w:ascii="Times New Roman" w:hAnsi="Times New Roman" w:cs="Times New Roman"/>
        </w:rPr>
        <w:t>adalah</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sekelompok</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jabatan</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tinggi</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pada</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instansi</w:t>
      </w:r>
      <w:proofErr w:type="spellEnd"/>
      <w:r w:rsidRPr="00A02537">
        <w:rPr>
          <w:rFonts w:ascii="Times New Roman" w:hAnsi="Times New Roman" w:cs="Times New Roman"/>
        </w:rPr>
        <w:t xml:space="preserve"> </w:t>
      </w:r>
      <w:proofErr w:type="spellStart"/>
      <w:r w:rsidRPr="00A02537">
        <w:rPr>
          <w:rFonts w:ascii="Times New Roman" w:hAnsi="Times New Roman" w:cs="Times New Roman"/>
        </w:rPr>
        <w:t>pemerintah</w:t>
      </w:r>
      <w:proofErr w:type="spellEnd"/>
      <w:r w:rsidRPr="00A02537">
        <w:rPr>
          <w:rFonts w:ascii="Times New Roman" w:hAnsi="Times New Roman" w:cs="Times New Roman"/>
        </w:rPr>
        <w:t>.</w:t>
      </w:r>
    </w:p>
  </w:footnote>
  <w:footnote w:id="10">
    <w:p w14:paraId="4AB30048" w14:textId="39E27112" w:rsidR="00273408" w:rsidRPr="00A02537" w:rsidRDefault="00E67C6A" w:rsidP="00A02537">
      <w:pPr>
        <w:pStyle w:val="footnotedescription"/>
        <w:spacing w:line="236" w:lineRule="auto"/>
        <w:ind w:left="0" w:firstLine="709"/>
        <w:jc w:val="both"/>
        <w:rPr>
          <w:szCs w:val="20"/>
        </w:rPr>
      </w:pPr>
      <w:r w:rsidRPr="00A02537">
        <w:rPr>
          <w:rStyle w:val="footnotemark"/>
          <w:szCs w:val="20"/>
        </w:rPr>
        <w:footnoteRef/>
      </w:r>
      <w:r w:rsidRPr="00A02537">
        <w:rPr>
          <w:szCs w:val="20"/>
        </w:rPr>
        <w:t xml:space="preserve"> </w:t>
      </w:r>
      <w:r w:rsidR="00C26C1C" w:rsidRPr="00A02537">
        <w:rPr>
          <w:szCs w:val="20"/>
        </w:rPr>
        <w:fldChar w:fldCharType="begin" w:fldLock="1"/>
      </w:r>
      <w:r w:rsidR="00C26C1C" w:rsidRPr="00A02537">
        <w:rPr>
          <w:szCs w:val="20"/>
        </w:rPr>
        <w:instrText>ADDIN CSL_CITATION { "citationItems" : [ { "id" : "ITEM-1", "itemData" : { "author" : [ { "dropping-particle" : "", "family" : "Basah", "given" : "Syachran", "non-dropping-particle" : "", "parse-names" : false, "suffix" : "" } ], "collection-title" : "Orasi Ilmiah Diucapkan pada Dies Natalis XXIX Universitas Padjajaran Pada Tanggal 24 September 1986", "edition" : "Cetakan II", "id" : "ITEM-1", "issued" : { "date-parts" : [ [ "1992" ] ] }, "publisher" : "Alumni", "publisher-place" : "Bandung", "title" : "Perlindungan Hukum Terhadap Sikap Tindak Administrasi Negara", "type" : "book" }, "uris" : [ "http://www.mendeley.com/documents/?uuid=557506d0-7235-47d5-b2ab-86ffd69e442f" ] } ], "mendeley" : { "formattedCitation" : "Syachran Basah, &lt;i&gt;Perlindungan Hukum Terhadap Sikap Tindak Administrasi Negara&lt;/i&gt;, Cetakan II., Orasi Ilmiah Diucapkan pada Dies Natalis XXIX Universitas Padjajaran Pada Tanggal 24 September 1986 (Bandung: Alumni, 1992).", "plainTextFormattedCitation" : "Syachran Basah, Perlindungan Hukum Terhadap Sikap Tindak Administrasi Negara, Cetakan II., Orasi Ilmiah Diucapkan pada Dies Natalis XXIX Universitas Padjajaran Pada Tanggal 24 September 1986 (Bandung: Alumni, 1992).", "previouslyFormattedCitation" : "Syachran Basah, &lt;i&gt;Perlindungan Hukum Terhadap Sikap Tindak Administrasi Negara&lt;/i&gt;, Cetakan II., Orasi Ilmiah Diucapkan pada Dies Natalis XXIX Universitas Padjajaran Pada Tanggal 24 September 1986 (Bandung: Alumni, 1992)." }, "properties" : { "noteIndex" : 0 }, "schema" : "https://github.com/citation-style-language/schema/raw/master/csl-citation.json" }</w:instrText>
      </w:r>
      <w:r w:rsidR="00C26C1C" w:rsidRPr="00A02537">
        <w:rPr>
          <w:szCs w:val="20"/>
        </w:rPr>
        <w:fldChar w:fldCharType="separate"/>
      </w:r>
      <w:r w:rsidR="00C26C1C" w:rsidRPr="00A02537">
        <w:rPr>
          <w:noProof/>
          <w:szCs w:val="20"/>
        </w:rPr>
        <w:t xml:space="preserve">Syachran Basah, </w:t>
      </w:r>
      <w:r w:rsidR="00C26C1C" w:rsidRPr="00A02537">
        <w:rPr>
          <w:i/>
          <w:noProof/>
          <w:szCs w:val="20"/>
        </w:rPr>
        <w:t>Perlindungan Hukum Terhadap Sikap Tindak Administrasi Negara</w:t>
      </w:r>
      <w:r w:rsidR="00C26C1C" w:rsidRPr="00A02537">
        <w:rPr>
          <w:noProof/>
          <w:szCs w:val="20"/>
        </w:rPr>
        <w:t>, Cetakan II., Orasi Ilmiah Diucapkan pada Dies Natalis XXIX Universitas Padjajaran Pada Tanggal 24 September 1986 (Bandung: Alumni, 1992).</w:t>
      </w:r>
      <w:r w:rsidR="00C26C1C" w:rsidRPr="00A02537">
        <w:rPr>
          <w:szCs w:val="20"/>
        </w:rPr>
        <w:fldChar w:fldCharType="end"/>
      </w:r>
      <w:r w:rsidRPr="00A02537">
        <w:rPr>
          <w:szCs w:val="20"/>
        </w:rPr>
        <w:t xml:space="preserve"> Hal. 1 </w:t>
      </w:r>
    </w:p>
  </w:footnote>
  <w:footnote w:id="11">
    <w:p w14:paraId="501EA93D" w14:textId="19FCAFBA" w:rsidR="00273408" w:rsidRPr="00A02537" w:rsidRDefault="00E67C6A" w:rsidP="00A02537">
      <w:pPr>
        <w:pStyle w:val="footnotedescription"/>
        <w:ind w:left="0" w:firstLine="709"/>
        <w:rPr>
          <w:szCs w:val="20"/>
        </w:rPr>
      </w:pPr>
      <w:r w:rsidRPr="00A02537">
        <w:rPr>
          <w:rStyle w:val="footnotemark"/>
          <w:szCs w:val="20"/>
        </w:rPr>
        <w:footnoteRef/>
      </w:r>
      <w:r w:rsidRPr="00A02537">
        <w:rPr>
          <w:szCs w:val="20"/>
        </w:rPr>
        <w:t xml:space="preserve"> </w:t>
      </w:r>
      <w:r w:rsidR="00C26C1C" w:rsidRPr="00A02537">
        <w:rPr>
          <w:szCs w:val="20"/>
        </w:rPr>
        <w:fldChar w:fldCharType="begin" w:fldLock="1"/>
      </w:r>
      <w:r w:rsidR="00C26C1C" w:rsidRPr="00A02537">
        <w:rPr>
          <w:szCs w:val="20"/>
        </w:rPr>
        <w:instrText>ADDIN CSL_CITATION { "citationItems" : [ { "id" : "ITEM-1", "itemData" : { "author" : [ { "dropping-particle" : "", "family" : "Basah", "given" : "Syachran", "non-dropping-particle" : "", "parse-names" : false, "suffix" : "" } ], "collection-title" : "Orasi Ilmiah Diucapkan pada Dies Natalis XXIX Universitas Padjajaran Pada Tanggal 24 September 1986", "edition" : "Cetakan II", "id" : "ITEM-1", "issued" : { "date-parts" : [ [ "1992" ] ] }, "publisher" : "Alumni", "publisher-place" : "Bandung", "title" : "Perlindungan Hukum Terhadap Sikap Tindak Administrasi Negara", "type" : "book" }, "uris" : [ "http://www.mendeley.com/documents/?uuid=557506d0-7235-47d5-b2ab-86ffd69e442f" ] } ], "mendeley" : { "formattedCitation" : "Ibid.", "plainTextFormattedCitation" : "Ibid.", "previouslyFormattedCitation" : "Ibid." }, "properties" : { "noteIndex" : 0 }, "schema" : "https://github.com/citation-style-language/schema/raw/master/csl-citation.json" }</w:instrText>
      </w:r>
      <w:r w:rsidR="00C26C1C" w:rsidRPr="00A02537">
        <w:rPr>
          <w:szCs w:val="20"/>
        </w:rPr>
        <w:fldChar w:fldCharType="separate"/>
      </w:r>
      <w:r w:rsidR="00C26C1C" w:rsidRPr="00A02537">
        <w:rPr>
          <w:noProof/>
          <w:szCs w:val="20"/>
        </w:rPr>
        <w:t>Ibid.</w:t>
      </w:r>
      <w:r w:rsidR="00C26C1C" w:rsidRPr="00A02537">
        <w:rPr>
          <w:szCs w:val="20"/>
        </w:rPr>
        <w:fldChar w:fldCharType="end"/>
      </w:r>
      <w:r w:rsidRPr="00A02537">
        <w:rPr>
          <w:szCs w:val="20"/>
        </w:rPr>
        <w:t xml:space="preserve"> Hal. 2 </w:t>
      </w:r>
    </w:p>
  </w:footnote>
  <w:footnote w:id="12">
    <w:p w14:paraId="434F7642" w14:textId="0E088856" w:rsidR="00273408" w:rsidRPr="00A02537" w:rsidRDefault="00E67C6A" w:rsidP="00A02537">
      <w:pPr>
        <w:pStyle w:val="footnotedescription"/>
        <w:ind w:left="0" w:firstLine="709"/>
        <w:rPr>
          <w:szCs w:val="20"/>
        </w:rPr>
      </w:pPr>
      <w:r w:rsidRPr="00A02537">
        <w:rPr>
          <w:rStyle w:val="footnotemark"/>
          <w:szCs w:val="20"/>
        </w:rPr>
        <w:footnoteRef/>
      </w:r>
      <w:r w:rsidRPr="00A02537">
        <w:rPr>
          <w:szCs w:val="20"/>
        </w:rPr>
        <w:t xml:space="preserve"> </w:t>
      </w:r>
      <w:r w:rsidR="00C26C1C" w:rsidRPr="00A02537">
        <w:rPr>
          <w:szCs w:val="20"/>
        </w:rPr>
        <w:fldChar w:fldCharType="begin" w:fldLock="1"/>
      </w:r>
      <w:r w:rsidR="00C26C1C" w:rsidRPr="00A02537">
        <w:rPr>
          <w:szCs w:val="20"/>
        </w:rPr>
        <w:instrText>ADDIN CSL_CITATION { "citationItems" : [ { "id" : "ITEM-1", "itemData" : { "author" : [ { "dropping-particle" : "", "family" : "Basah", "given" : "Syachran", "non-dropping-particle" : "", "parse-names" : false, "suffix" : "" } ], "collection-title" : "Orasi Ilmiah Diucapkan pada Dies Natalis XXIX Universitas Padjajaran Pada Tanggal 24 September 1986", "edition" : "Cetakan II", "id" : "ITEM-1", "issued" : { "date-parts" : [ [ "1992" ] ] }, "publisher" : "Alumni", "publisher-place" : "Bandung", "title" : "Perlindungan Hukum Terhadap Sikap Tindak Administrasi Negara", "type" : "book" }, "uris" : [ "http://www.mendeley.com/documents/?uuid=557506d0-7235-47d5-b2ab-86ffd69e442f" ] } ], "mendeley" : { "formattedCitation" : "Ibid.", "plainTextFormattedCitation" : "Ibid.", "previouslyFormattedCitation" : "Ibid." }, "properties" : { "noteIndex" : 0 }, "schema" : "https://github.com/citation-style-language/schema/raw/master/csl-citation.json" }</w:instrText>
      </w:r>
      <w:r w:rsidR="00C26C1C" w:rsidRPr="00A02537">
        <w:rPr>
          <w:szCs w:val="20"/>
        </w:rPr>
        <w:fldChar w:fldCharType="separate"/>
      </w:r>
      <w:r w:rsidR="00C26C1C" w:rsidRPr="00A02537">
        <w:rPr>
          <w:noProof/>
          <w:szCs w:val="20"/>
        </w:rPr>
        <w:t>Ibid.</w:t>
      </w:r>
      <w:r w:rsidR="00C26C1C" w:rsidRPr="00A02537">
        <w:rPr>
          <w:szCs w:val="20"/>
        </w:rPr>
        <w:fldChar w:fldCharType="end"/>
      </w:r>
      <w:r w:rsidR="00C26C1C" w:rsidRPr="00A02537">
        <w:rPr>
          <w:szCs w:val="20"/>
          <w:lang w:val="id-ID"/>
        </w:rPr>
        <w:t xml:space="preserve"> </w:t>
      </w:r>
      <w:r w:rsidRPr="00A02537">
        <w:rPr>
          <w:szCs w:val="20"/>
        </w:rPr>
        <w:t xml:space="preserve">Hal. 3 </w:t>
      </w:r>
    </w:p>
  </w:footnote>
  <w:footnote w:id="13">
    <w:p w14:paraId="03E86F82" w14:textId="77777777" w:rsidR="0037379F" w:rsidRPr="00A02537" w:rsidRDefault="0037379F" w:rsidP="0037379F">
      <w:pPr>
        <w:pStyle w:val="footnotedescription"/>
        <w:ind w:left="0" w:firstLine="709"/>
        <w:rPr>
          <w:szCs w:val="20"/>
        </w:rPr>
      </w:pPr>
      <w:r w:rsidRPr="00A02537">
        <w:rPr>
          <w:rStyle w:val="footnotemark"/>
          <w:szCs w:val="20"/>
        </w:rPr>
        <w:footnoteRef/>
      </w:r>
      <w:r w:rsidRPr="00A02537">
        <w:rPr>
          <w:szCs w:val="20"/>
        </w:rPr>
        <w:t xml:space="preserve"> </w:t>
      </w:r>
      <w:r w:rsidRPr="00A02537">
        <w:rPr>
          <w:szCs w:val="20"/>
        </w:rPr>
        <w:fldChar w:fldCharType="begin" w:fldLock="1"/>
      </w:r>
      <w:r w:rsidRPr="00A02537">
        <w:rPr>
          <w:szCs w:val="20"/>
        </w:rPr>
        <w:instrText>ADDIN CSL_CITATION { "citationItems" : [ { "id" : "ITEM-1", "itemData" : { "author" : [ { "dropping-particle" : "", "family" : "Basah", "given" : "Syachran", "non-dropping-particle" : "", "parse-names" : false, "suffix" : "" } ], "collection-title" : "Orasi Ilmiah Diucapkan pada Dies Natalis XXIX Universitas Padjajaran Pada Tanggal 24 September 1986", "edition" : "Cetakan II", "id" : "ITEM-1", "issued" : { "date-parts" : [ [ "1992" ] ] }, "publisher" : "Alumni", "publisher-place" : "Bandung", "title" : "Perlindungan Hukum Terhadap Sikap Tindak Administrasi Negara", "type" : "book" }, "uris" : [ "http://www.mendeley.com/documents/?uuid=557506d0-7235-47d5-b2ab-86ffd69e442f" ] } ], "mendeley" : { "formattedCitation" : "Ibid.", "plainTextFormattedCitation" : "Ibid.", "previouslyFormattedCitation" : "Ibid." }, "properties" : { "noteIndex" : 0 }, "schema" : "https://github.com/citation-style-language/schema/raw/master/csl-citation.json" }</w:instrText>
      </w:r>
      <w:r w:rsidRPr="00A02537">
        <w:rPr>
          <w:szCs w:val="20"/>
        </w:rPr>
        <w:fldChar w:fldCharType="separate"/>
      </w:r>
      <w:r w:rsidRPr="00A02537">
        <w:rPr>
          <w:noProof/>
          <w:szCs w:val="20"/>
        </w:rPr>
        <w:t>Ibid.</w:t>
      </w:r>
      <w:r w:rsidRPr="00A02537">
        <w:rPr>
          <w:szCs w:val="20"/>
        </w:rPr>
        <w:fldChar w:fldCharType="end"/>
      </w:r>
      <w:r w:rsidRPr="00A02537">
        <w:rPr>
          <w:szCs w:val="20"/>
          <w:lang w:val="id-ID"/>
        </w:rPr>
        <w:t xml:space="preserve"> </w:t>
      </w:r>
      <w:r w:rsidRPr="00A02537">
        <w:rPr>
          <w:szCs w:val="20"/>
        </w:rPr>
        <w:t xml:space="preserve">Hal.4 </w:t>
      </w:r>
    </w:p>
  </w:footnote>
  <w:footnote w:id="14">
    <w:p w14:paraId="14AEAEB7" w14:textId="10E16839" w:rsidR="0008191C" w:rsidRPr="00E12985" w:rsidRDefault="0008191C" w:rsidP="00E12985">
      <w:pPr>
        <w:pStyle w:val="footnotedescription"/>
        <w:spacing w:after="1" w:line="234" w:lineRule="auto"/>
        <w:ind w:left="0" w:right="6254" w:firstLine="709"/>
        <w:jc w:val="both"/>
        <w:rPr>
          <w:szCs w:val="20"/>
        </w:rPr>
      </w:pPr>
      <w:r w:rsidRPr="00A02537">
        <w:rPr>
          <w:rStyle w:val="footnotemark"/>
          <w:szCs w:val="20"/>
        </w:rPr>
        <w:footnoteRef/>
      </w:r>
      <w:r w:rsidRPr="00A02537">
        <w:rPr>
          <w:szCs w:val="20"/>
        </w:rPr>
        <w:t xml:space="preserve"> </w:t>
      </w:r>
      <w:r w:rsidR="00C26C1C" w:rsidRPr="00A02537">
        <w:rPr>
          <w:szCs w:val="20"/>
        </w:rPr>
        <w:fldChar w:fldCharType="begin" w:fldLock="1"/>
      </w:r>
      <w:r w:rsidR="00C26C1C" w:rsidRPr="00A02537">
        <w:rPr>
          <w:szCs w:val="20"/>
        </w:rPr>
        <w:instrText>ADDIN CSL_CITATION { "citationItems" : [ { "id" : "ITEM-1", "itemData" : { "author" : [ { "dropping-particle" : "", "family" : "Basah", "given" : "Syachran", "non-dropping-particle" : "", "parse-names" : false, "suffix" : "" } ], "collection-title" : "Orasi Ilmiah Diucapkan pada Dies Natalis XXIX Universitas Padjajaran Pada Tanggal 24 September 1986", "edition" : "Cetakan II", "id" : "ITEM-1", "issued" : { "date-parts" : [ [ "1992" ] ] }, "publisher" : "Alumni", "publisher-place" : "Bandung", "title" : "Perlindungan Hukum Terhadap Sikap Tindak Administrasi Negara", "type" : "book" }, "uris" : [ "http://www.mendeley.com/documents/?uuid=557506d0-7235-47d5-b2ab-86ffd69e442f" ] } ], "mendeley" : { "formattedCitation" : "Ibid.", "plainTextFormattedCitation" : "Ibid.", "previouslyFormattedCitation" : "Ibid." }, "properties" : { "noteIndex" : 0 }, "schema" : "https://github.com/citation-style-language/schema/raw/master/csl-citation.json" }</w:instrText>
      </w:r>
      <w:r w:rsidR="00C26C1C" w:rsidRPr="00A02537">
        <w:rPr>
          <w:szCs w:val="20"/>
        </w:rPr>
        <w:fldChar w:fldCharType="separate"/>
      </w:r>
      <w:r w:rsidR="00C26C1C" w:rsidRPr="0010286C">
        <w:rPr>
          <w:i/>
          <w:noProof/>
          <w:szCs w:val="20"/>
        </w:rPr>
        <w:t>Ibid</w:t>
      </w:r>
      <w:r w:rsidR="00C26C1C" w:rsidRPr="00A02537">
        <w:rPr>
          <w:noProof/>
          <w:szCs w:val="20"/>
        </w:rPr>
        <w:t>.</w:t>
      </w:r>
      <w:r w:rsidR="00C26C1C" w:rsidRPr="00A02537">
        <w:rPr>
          <w:szCs w:val="20"/>
        </w:rPr>
        <w:fldChar w:fldCharType="end"/>
      </w:r>
      <w:r w:rsidR="00C26C1C" w:rsidRPr="00A02537">
        <w:rPr>
          <w:szCs w:val="20"/>
          <w:lang w:val="id-ID"/>
        </w:rPr>
        <w:t xml:space="preserve"> </w:t>
      </w:r>
      <w:r w:rsidR="00E12985">
        <w:rPr>
          <w:szCs w:val="20"/>
        </w:rPr>
        <w:t>H</w:t>
      </w:r>
      <w:r w:rsidRPr="00A02537">
        <w:rPr>
          <w:szCs w:val="20"/>
        </w:rPr>
        <w:t>l</w:t>
      </w:r>
      <w:r w:rsidR="00E12985">
        <w:rPr>
          <w:szCs w:val="20"/>
        </w:rPr>
        <w:t>m</w:t>
      </w:r>
      <w:r w:rsidRPr="00A02537">
        <w:rPr>
          <w:szCs w:val="20"/>
        </w:rPr>
        <w:t xml:space="preserve">.5 </w:t>
      </w:r>
    </w:p>
  </w:footnote>
  <w:footnote w:id="15">
    <w:p w14:paraId="308E44B1" w14:textId="04E7C57D" w:rsidR="00E12985" w:rsidRPr="00E12985" w:rsidRDefault="00E12985" w:rsidP="00E12985">
      <w:pPr>
        <w:pStyle w:val="TeksCatatanKaki"/>
        <w:ind w:left="0" w:firstLine="709"/>
        <w:rPr>
          <w:rFonts w:ascii="Times New Roman" w:hAnsi="Times New Roman" w:cs="Times New Roman"/>
        </w:rPr>
      </w:pPr>
      <w:r w:rsidRPr="00E12985">
        <w:rPr>
          <w:rStyle w:val="ReferensiCatatanKaki"/>
          <w:rFonts w:ascii="Times New Roman" w:hAnsi="Times New Roman" w:cs="Times New Roman"/>
        </w:rPr>
        <w:footnoteRef/>
      </w:r>
      <w:r w:rsidRPr="00E12985">
        <w:rPr>
          <w:rFonts w:ascii="Times New Roman" w:hAnsi="Times New Roman" w:cs="Times New Roman"/>
        </w:rPr>
        <w:t xml:space="preserve"> </w:t>
      </w:r>
      <w:r w:rsidRPr="0010286C">
        <w:rPr>
          <w:rFonts w:ascii="Times New Roman" w:hAnsi="Times New Roman" w:cs="Times New Roman"/>
          <w:i/>
        </w:rPr>
        <w:fldChar w:fldCharType="begin" w:fldLock="1"/>
      </w:r>
      <w:r w:rsidRPr="0010286C">
        <w:rPr>
          <w:rFonts w:ascii="Times New Roman" w:hAnsi="Times New Roman" w:cs="Times New Roman"/>
          <w:i/>
        </w:rPr>
        <w:instrText>ADDIN CSL_CITATION { "citationItems" : [ { "id" : "ITEM-1", "itemData" : { "author" : [ { "dropping-particle" : "", "family" : "Basah", "given" : "Syachran", "non-dropping-particle" : "", "parse-names" : false, "suffix" : "" } ], "collection-title" : "Orasi Ilmiah Diucapkan pada Dies Natalis XXIX Universitas Padjajaran Pada Tanggal 24 September 1986", "edition" : "Cetakan II", "id" : "ITEM-1", "issued" : { "date-parts" : [ [ "1992" ] ] }, "publisher" : "Alumni", "publisher-place" : "Bandung", "title" : "Perlindungan Hukum Terhadap Sikap Tindak Administrasi Negara", "type" : "book" }, "uris" : [ "http://www.mendeley.com/documents/?uuid=557506d0-7235-47d5-b2ab-86ffd69e442f" ] } ], "mendeley" : { "formattedCitation" : "Ibid.", "plainTextFormattedCitation" : "Ibid.", "previouslyFormattedCitation" : "Ibid." }, "properties" : { "noteIndex" : 0 }, "schema" : "https://github.com/citation-style-language/schema/raw/master/csl-citation.json" }</w:instrText>
      </w:r>
      <w:r w:rsidRPr="0010286C">
        <w:rPr>
          <w:rFonts w:ascii="Times New Roman" w:hAnsi="Times New Roman" w:cs="Times New Roman"/>
          <w:i/>
        </w:rPr>
        <w:fldChar w:fldCharType="separate"/>
      </w:r>
      <w:r w:rsidRPr="0010286C">
        <w:rPr>
          <w:rFonts w:ascii="Times New Roman" w:hAnsi="Times New Roman" w:cs="Times New Roman"/>
          <w:i/>
          <w:noProof/>
        </w:rPr>
        <w:t>Ibid.</w:t>
      </w:r>
      <w:r w:rsidRPr="0010286C">
        <w:rPr>
          <w:rFonts w:ascii="Times New Roman" w:hAnsi="Times New Roman" w:cs="Times New Roman"/>
          <w:i/>
        </w:rPr>
        <w:fldChar w:fldCharType="end"/>
      </w:r>
      <w:r w:rsidRPr="00E12985">
        <w:rPr>
          <w:rFonts w:ascii="Times New Roman" w:hAnsi="Times New Roman" w:cs="Times New Roman"/>
          <w:lang w:val="id-ID"/>
        </w:rPr>
        <w:t xml:space="preserve"> </w:t>
      </w:r>
      <w:r w:rsidRPr="00E12985">
        <w:rPr>
          <w:rFonts w:ascii="Times New Roman" w:hAnsi="Times New Roman" w:cs="Times New Roman"/>
        </w:rPr>
        <w:t>Hal.5</w:t>
      </w:r>
    </w:p>
  </w:footnote>
  <w:footnote w:id="16">
    <w:p w14:paraId="3DD89AF1" w14:textId="31F8DB7C" w:rsidR="00273408" w:rsidRPr="00A02537" w:rsidRDefault="00E67C6A" w:rsidP="00E12985">
      <w:pPr>
        <w:pStyle w:val="footnotedescription"/>
        <w:ind w:left="0" w:firstLine="709"/>
        <w:jc w:val="both"/>
        <w:rPr>
          <w:szCs w:val="20"/>
        </w:rPr>
      </w:pPr>
      <w:r w:rsidRPr="00E12985">
        <w:rPr>
          <w:rStyle w:val="footnotemark"/>
          <w:szCs w:val="20"/>
        </w:rPr>
        <w:footnoteRef/>
      </w:r>
      <w:r w:rsidRPr="00E12985">
        <w:rPr>
          <w:szCs w:val="20"/>
        </w:rPr>
        <w:t xml:space="preserve"> </w:t>
      </w:r>
      <w:r w:rsidR="00C26C1C" w:rsidRPr="00E12985">
        <w:rPr>
          <w:szCs w:val="20"/>
        </w:rPr>
        <w:fldChar w:fldCharType="begin" w:fldLock="1"/>
      </w:r>
      <w:r w:rsidR="00CB2552" w:rsidRPr="00E12985">
        <w:rPr>
          <w:szCs w:val="20"/>
        </w:rPr>
        <w:instrText>ADDIN CSL_CITATION { "citationItems" : [ { "id" : "ITEM-1", "itemData" : { "author" : [ { "dropping-particle" : "", "family" : "Hadjon", "given" : "Philipus M.", "non-dropping-particle" : "", "parse-names" : false, "suffix" : "" } ], "container-title" : "Hukum Administrasi Dan Tindak Pidana Korupsi", "id" : "ITEM-1", "issued" : { "date-parts" : [ [ "2011" ] ] }, "publisher" : "Gajah Mada University Press", "publisher-place" : "Jogjakarta", "title" : "Kisi-Kisi Hukum Administrasi Dalam Konteks Tindak Pidana Korupsi", "type" : "chapter" }, "uris" : [ "http://www.mendeley.com/documents/?uuid=ecbc9115-73c9-47c0-bfb2-e579a3c4a36d" ] } ], "mendeley" : { "formattedCitation" : "Philipus M. Hadjon, \u201cKisi-Kisi Hukum Administrasi Dalam Konteks Tindak Pidana Korupsi,\u201d in &lt;i&gt;Hukum Administrasi Dan Tindak Pidana Korupsi&lt;/i&gt; (Jogjakarta: Gajah Mada University Press, 2011).", "plainTextFormattedCitation" : "Philipus M. Hadjon, \u201cKisi-Kisi Hukum Administrasi Dalam Konteks Tindak Pidana Korupsi,\u201d in Hukum Administrasi Dan Tindak Pidana Korupsi (Jogjakarta: Gajah Mada University Press, 2011).", "previouslyFormattedCitation" : "Philipus M. Hadjon, \u201cKisi-Kisi Hukum Administrasi Dalam Konteks Tindak Pidana Korupsi,\u201d in &lt;i&gt;Hukum Administrasi Dan Tindak Pidana Korupsi&lt;/i&gt; (Jogjakarta: Gajah Mada University Press, 2011)." }, "properties" : { "noteIndex" : 0 }, "schema" : "https://github.com/citation-style-language/schema/raw/master/csl-citation.json" }</w:instrText>
      </w:r>
      <w:r w:rsidR="00C26C1C" w:rsidRPr="00E12985">
        <w:rPr>
          <w:szCs w:val="20"/>
        </w:rPr>
        <w:fldChar w:fldCharType="separate"/>
      </w:r>
      <w:r w:rsidR="00C26C1C" w:rsidRPr="00E12985">
        <w:rPr>
          <w:noProof/>
          <w:szCs w:val="20"/>
        </w:rPr>
        <w:t xml:space="preserve">Philipus M. Hadjon, “Kisi-Kisi Hukum Administrasi Dalam Konteks Tindak Pidana Korupsi,” in </w:t>
      </w:r>
      <w:r w:rsidR="00C26C1C" w:rsidRPr="00E12985">
        <w:rPr>
          <w:i/>
          <w:noProof/>
          <w:szCs w:val="20"/>
        </w:rPr>
        <w:t>Hukum Administrasi Dan Tindak Pidana Korupsi</w:t>
      </w:r>
      <w:r w:rsidR="00C26C1C" w:rsidRPr="00E12985">
        <w:rPr>
          <w:noProof/>
          <w:szCs w:val="20"/>
        </w:rPr>
        <w:t xml:space="preserve"> (Jogjakarta: Gajah Mada University Press, 2011).</w:t>
      </w:r>
      <w:r w:rsidR="00C26C1C" w:rsidRPr="00E12985">
        <w:rPr>
          <w:szCs w:val="20"/>
        </w:rPr>
        <w:fldChar w:fldCharType="end"/>
      </w:r>
      <w:r w:rsidRPr="00A02537">
        <w:rPr>
          <w:szCs w:val="20"/>
        </w:rPr>
        <w:t xml:space="preserve">Hal.2 </w:t>
      </w:r>
    </w:p>
  </w:footnote>
  <w:footnote w:id="17">
    <w:p w14:paraId="39BCE5CB" w14:textId="08D57084" w:rsidR="00F04028" w:rsidRPr="00A02537" w:rsidRDefault="00F04028"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CB2552" w:rsidRPr="00A02537">
        <w:rPr>
          <w:rFonts w:ascii="Times New Roman" w:hAnsi="Times New Roman" w:cs="Times New Roman"/>
        </w:rPr>
        <w:instrText>ADDIN CSL_CITATION { "citationItems" : [ { "id" : "ITEM-1", "itemData" : { "author" : [ { "dropping-particle" : "", "family" : "Hadjon", "given" : "Philipus M.", "non-dropping-particle" : "", "parse-names" : false, "suffix" : "" }, { "dropping-particle" : "", "family" : "Paulus", "given" : "Effendi Lotulung.", "non-dropping-particle" : "", "parse-names" : false, "suffix" : "" }, { "dropping-particle" : "", "family" : "Marzuki", "given" : "Laica", "non-dropping-particle" : "", "parse-names" : false, "suffix" : "" }, { "dropping-particle" : "", "family" : "Djtmiati", "given" : "Tatiek Sri.", "non-dropping-particle" : "", "parse-names" : false, "suffix" : "" }, { "dropping-particle" : "", "family" : "Wairocana", "given" : "I Gusti Ngurah.", "non-dropping-particle" : "", "parse-names" : false, "suffix" : "" } ], "id" : "ITEM-1", "issued" : { "date-parts" : [ [ "2012" ] ] }, "publisher" : "Trisakti Press", "publisher-place" : "Jakarta", "title" : "Hukum Administrasi dan Good Governance", "type" : "book" }, "uris" : [ "http://www.mendeley.com/documents/?uuid=4c59192e-f643-4609-ad6c-3b16de9831ab" ] } ], "mendeley" : { "formattedCitation" : "Philipus M. Hadjon et al., &lt;i&gt;Hukum Administrasi Dan Good Governance&lt;/i&gt; (Jakarta: Trisakti Press, 2012).", "plainTextFormattedCitation" : "Philipus M. Hadjon et al., Hukum Administrasi Dan Good Governance (Jakarta: Trisakti Press, 2012).", "previouslyFormattedCitation" : "Philipus M. Hadjon et al., &lt;i&gt;Hukum Administrasi Dan Good Governance&lt;/i&gt; (Jakarta: Trisakti Press, 2012)."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 xml:space="preserve">Philipus M. Hadjon et al., </w:t>
      </w:r>
      <w:r w:rsidR="00CB2552" w:rsidRPr="00A02537">
        <w:rPr>
          <w:rFonts w:ascii="Times New Roman" w:hAnsi="Times New Roman" w:cs="Times New Roman"/>
          <w:i/>
          <w:noProof/>
        </w:rPr>
        <w:t>Hukum Administrasi Dan Good Governance</w:t>
      </w:r>
      <w:r w:rsidR="00CB2552" w:rsidRPr="00A02537">
        <w:rPr>
          <w:rFonts w:ascii="Times New Roman" w:hAnsi="Times New Roman" w:cs="Times New Roman"/>
          <w:noProof/>
        </w:rPr>
        <w:t xml:space="preserve"> (Jakarta: Trisakti Press, 2012).</w:t>
      </w:r>
      <w:r w:rsidR="00CB2552" w:rsidRPr="00A02537">
        <w:rPr>
          <w:rFonts w:ascii="Times New Roman" w:hAnsi="Times New Roman" w:cs="Times New Roman"/>
        </w:rPr>
        <w:fldChar w:fldCharType="end"/>
      </w:r>
      <w:r w:rsidR="008F2FEE" w:rsidRPr="00A02537">
        <w:rPr>
          <w:rFonts w:ascii="Times New Roman" w:hAnsi="Times New Roman" w:cs="Times New Roman"/>
        </w:rPr>
        <w:t xml:space="preserve"> Hal 59</w:t>
      </w:r>
    </w:p>
  </w:footnote>
  <w:footnote w:id="18">
    <w:p w14:paraId="1EC87936" w14:textId="19B770CC" w:rsidR="008F2FEE" w:rsidRPr="00A02537" w:rsidRDefault="008F2FEE"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CB2552" w:rsidRPr="00A02537">
        <w:rPr>
          <w:rFonts w:ascii="Times New Roman" w:hAnsi="Times New Roman" w:cs="Times New Roman"/>
        </w:rPr>
        <w:instrText>ADDIN CSL_CITATION { "citationItems" : [ { "id" : "ITEM-1", "itemData" : { "author" : [ { "dropping-particle" : "", "family" : "Hadjon", "given" : "Philipus M.", "non-dropping-particle" : "", "parse-names" : false, "suffix" : "" }, { "dropping-particle" : "", "family" : "Paulus", "given" : "Effendi Lotulung.", "non-dropping-particle" : "", "parse-names" : false, "suffix" : "" }, { "dropping-particle" : "", "family" : "Marzuki", "given" : "Laica", "non-dropping-particle" : "", "parse-names" : false, "suffix" : "" }, { "dropping-particle" : "", "family" : "Djtmiati", "given" : "Tatiek Sri.", "non-dropping-particle" : "", "parse-names" : false, "suffix" : "" }, { "dropping-particle" : "", "family" : "Wairocana", "given" : "I Gusti Ngurah.", "non-dropping-particle" : "", "parse-names" : false, "suffix" : "" } ], "id" : "ITEM-1", "issued" : { "date-parts" : [ [ "2012" ] ] }, "publisher" : "Trisakti Press", "publisher-place" : "Jakarta", "title" : "Hukum Administrasi dan Good Governance", "type" : "book" }, "uris" : [ "http://www.mendeley.com/documents/?uuid=4c59192e-f643-4609-ad6c-3b16de9831ab" ] } ], "mendeley" : { "formattedCitation" : "Ibid.", "plainTextFormattedCitation" : "Ibid.", "previouslyFormattedCitation" : "Ibid."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Ibid.</w:t>
      </w:r>
      <w:r w:rsidR="00CB2552" w:rsidRPr="00A02537">
        <w:rPr>
          <w:rFonts w:ascii="Times New Roman" w:hAnsi="Times New Roman" w:cs="Times New Roman"/>
        </w:rPr>
        <w:fldChar w:fldCharType="end"/>
      </w:r>
      <w:r w:rsidRPr="00A02537">
        <w:rPr>
          <w:rFonts w:ascii="Times New Roman" w:hAnsi="Times New Roman" w:cs="Times New Roman"/>
        </w:rPr>
        <w:t xml:space="preserve"> 59</w:t>
      </w:r>
    </w:p>
  </w:footnote>
  <w:footnote w:id="19">
    <w:p w14:paraId="0BDEC5A4" w14:textId="623A0A66" w:rsidR="008036B7" w:rsidRPr="00A02537" w:rsidRDefault="008036B7"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CB2552" w:rsidRPr="00A02537">
        <w:rPr>
          <w:rFonts w:ascii="Times New Roman" w:hAnsi="Times New Roman" w:cs="Times New Roman"/>
        </w:rPr>
        <w:instrText>ADDIN CSL_CITATION { "citationItems" : [ { "id" : "ITEM-1", "itemData" : { "author" : [ { "dropping-particle" : "", "family" : "Hadjon", "given" : "Philipus M.", "non-dropping-particle" : "", "parse-names" : false, "suffix" : "" }, { "dropping-particle" : "", "family" : "Paulus", "given" : "Effendi Lotulung.", "non-dropping-particle" : "", "parse-names" : false, "suffix" : "" }, { "dropping-particle" : "", "family" : "Marzuki", "given" : "Laica", "non-dropping-particle" : "", "parse-names" : false, "suffix" : "" }, { "dropping-particle" : "", "family" : "Djtmiati", "given" : "Tatiek Sri.", "non-dropping-particle" : "", "parse-names" : false, "suffix" : "" }, { "dropping-particle" : "", "family" : "Wairocana", "given" : "I Gusti Ngurah.", "non-dropping-particle" : "", "parse-names" : false, "suffix" : "" } ], "id" : "ITEM-1", "issued" : { "date-parts" : [ [ "2012" ] ] }, "publisher" : "Trisakti Press", "publisher-place" : "Jakarta", "title" : "Hukum Administrasi dan Good Governance", "type" : "book" }, "uris" : [ "http://www.mendeley.com/documents/?uuid=4c59192e-f643-4609-ad6c-3b16de9831ab" ] } ], "mendeley" : { "formattedCitation" : "Ibid.", "plainTextFormattedCitation" : "Ibid.", "previouslyFormattedCitation" : "Ibid."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Ibid.</w:t>
      </w:r>
      <w:r w:rsidR="00CB2552" w:rsidRPr="00A02537">
        <w:rPr>
          <w:rFonts w:ascii="Times New Roman" w:hAnsi="Times New Roman" w:cs="Times New Roman"/>
        </w:rPr>
        <w:fldChar w:fldCharType="end"/>
      </w:r>
      <w:r w:rsidRPr="00A02537">
        <w:rPr>
          <w:rFonts w:ascii="Times New Roman" w:hAnsi="Times New Roman" w:cs="Times New Roman"/>
        </w:rPr>
        <w:t xml:space="preserve"> </w:t>
      </w:r>
      <w:r w:rsidR="009264B4" w:rsidRPr="00A02537">
        <w:rPr>
          <w:rFonts w:ascii="Times New Roman" w:hAnsi="Times New Roman" w:cs="Times New Roman"/>
        </w:rPr>
        <w:t xml:space="preserve">Hal </w:t>
      </w:r>
      <w:r w:rsidRPr="00A02537">
        <w:rPr>
          <w:rFonts w:ascii="Times New Roman" w:hAnsi="Times New Roman" w:cs="Times New Roman"/>
        </w:rPr>
        <w:t>60</w:t>
      </w:r>
    </w:p>
  </w:footnote>
  <w:footnote w:id="20">
    <w:p w14:paraId="7C50E0D1" w14:textId="334653E5" w:rsidR="00273408" w:rsidRPr="00A02537" w:rsidRDefault="00E67C6A" w:rsidP="00A02537">
      <w:pPr>
        <w:pStyle w:val="footnotedescription"/>
        <w:ind w:left="0" w:firstLine="709"/>
        <w:rPr>
          <w:szCs w:val="20"/>
        </w:rPr>
      </w:pPr>
      <w:r w:rsidRPr="00A02537">
        <w:rPr>
          <w:rStyle w:val="footnotemark"/>
          <w:szCs w:val="20"/>
        </w:rPr>
        <w:footnoteRef/>
      </w:r>
      <w:r w:rsidRPr="00A02537">
        <w:rPr>
          <w:szCs w:val="20"/>
        </w:rPr>
        <w:t xml:space="preserve"> </w:t>
      </w:r>
      <w:r w:rsidR="00CB2552" w:rsidRPr="00A02537">
        <w:rPr>
          <w:szCs w:val="20"/>
        </w:rPr>
        <w:fldChar w:fldCharType="begin" w:fldLock="1"/>
      </w:r>
      <w:r w:rsidR="00CB2552" w:rsidRPr="00A02537">
        <w:rPr>
          <w:szCs w:val="20"/>
        </w:rPr>
        <w:instrText>ADDIN CSL_CITATION { "citationItems" : [ { "id" : "ITEM-1", "itemData" : { "author" : [ { "dropping-particle" : "", "family" : "Hadjon", "given" : "Philipus M.", "non-dropping-particle" : "", "parse-names" : false, "suffix" : "" } ], "container-title" : "Hukum Administrasi Dan Tindak Pidana Korupsi", "id" : "ITEM-1", "issued" : { "date-parts" : [ [ "2011" ] ] }, "publisher" : "Gajah Mada University Press", "publisher-place" : "Jogjakarta", "title" : "Kisi-Kisi Hukum Administrasi Dalam Konteks Tindak Pidana Korupsi", "type" : "chapter" }, "uris" : [ "http://www.mendeley.com/documents/?uuid=ecbc9115-73c9-47c0-bfb2-e579a3c4a36d" ] } ], "mendeley" : { "formattedCitation" : "Hadjon, \u201cKisi-Kisi Hukum Administrasi Dalam Konteks Tindak Pidana Korupsi.\u201d", "plainTextFormattedCitation" : "Hadjon, \u201cKisi-Kisi Hukum Administrasi Dalam Konteks Tindak Pidana Korupsi.\u201d", "previouslyFormattedCitation" : "Hadjon, \u201cKisi-Kisi Hukum Administrasi Dalam Konteks Tindak Pidana Korupsi.\u201d" }, "properties" : { "noteIndex" : 0 }, "schema" : "https://github.com/citation-style-language/schema/raw/master/csl-citation.json" }</w:instrText>
      </w:r>
      <w:r w:rsidR="00CB2552" w:rsidRPr="00A02537">
        <w:rPr>
          <w:szCs w:val="20"/>
        </w:rPr>
        <w:fldChar w:fldCharType="separate"/>
      </w:r>
      <w:r w:rsidR="00CB2552" w:rsidRPr="00A02537">
        <w:rPr>
          <w:noProof/>
          <w:szCs w:val="20"/>
        </w:rPr>
        <w:t>Hadjon, “Kisi-Kisi Hukum Administrasi Dalam Konteks Tindak Pidana Korupsi.”</w:t>
      </w:r>
      <w:r w:rsidR="00CB2552" w:rsidRPr="00A02537">
        <w:rPr>
          <w:szCs w:val="20"/>
        </w:rPr>
        <w:fldChar w:fldCharType="end"/>
      </w:r>
      <w:r w:rsidRPr="00A02537">
        <w:rPr>
          <w:szCs w:val="20"/>
        </w:rPr>
        <w:t xml:space="preserve"> Hal.21  </w:t>
      </w:r>
    </w:p>
  </w:footnote>
  <w:footnote w:id="21">
    <w:p w14:paraId="45CDB3A0" w14:textId="1FC37593" w:rsidR="00273408" w:rsidRPr="00A02537" w:rsidRDefault="00E67C6A" w:rsidP="00A02537">
      <w:pPr>
        <w:pStyle w:val="footnotedescription"/>
        <w:ind w:left="0" w:firstLine="709"/>
        <w:rPr>
          <w:szCs w:val="20"/>
        </w:rPr>
      </w:pPr>
      <w:r w:rsidRPr="00A02537">
        <w:rPr>
          <w:rStyle w:val="footnotemark"/>
          <w:szCs w:val="20"/>
        </w:rPr>
        <w:footnoteRef/>
      </w:r>
      <w:r w:rsidRPr="00A02537">
        <w:rPr>
          <w:szCs w:val="20"/>
        </w:rPr>
        <w:t xml:space="preserve"> </w:t>
      </w:r>
      <w:r w:rsidR="00CB2552" w:rsidRPr="00A02537">
        <w:rPr>
          <w:szCs w:val="20"/>
        </w:rPr>
        <w:fldChar w:fldCharType="begin" w:fldLock="1"/>
      </w:r>
      <w:r w:rsidR="00CB2552" w:rsidRPr="00A02537">
        <w:rPr>
          <w:szCs w:val="20"/>
        </w:rPr>
        <w:instrText>ADDIN CSL_CITATION { "citationItems" : [ { "id" : "ITEM-1", "itemData" : { "author" : [ { "dropping-particle" : "", "family" : "Hadjon", "given" : "Philipus M.", "non-dropping-particle" : "", "parse-names" : false, "suffix" : "" } ], "container-title" : "Hukum Administrasi Dan Tindak Pidana Korupsi", "id" : "ITEM-1", "issued" : { "date-parts" : [ [ "2011" ] ] }, "publisher" : "Gajah Mada University Press", "publisher-place" : "Jogjakarta", "title" : "Kisi-Kisi Hukum Administrasi Dalam Konteks Tindak Pidana Korupsi", "type" : "chapter" }, "uris" : [ "http://www.mendeley.com/documents/?uuid=ecbc9115-73c9-47c0-bfb2-e579a3c4a36d" ] } ], "mendeley" : { "formattedCitation" : "Ibid.", "plainTextFormattedCitation" : "Ibid.", "previouslyFormattedCitation" : "Ibid." }, "properties" : { "noteIndex" : 0 }, "schema" : "https://github.com/citation-style-language/schema/raw/master/csl-citation.json" }</w:instrText>
      </w:r>
      <w:r w:rsidR="00CB2552" w:rsidRPr="00A02537">
        <w:rPr>
          <w:szCs w:val="20"/>
        </w:rPr>
        <w:fldChar w:fldCharType="separate"/>
      </w:r>
      <w:r w:rsidR="00CB2552" w:rsidRPr="00A02537">
        <w:rPr>
          <w:noProof/>
          <w:szCs w:val="20"/>
        </w:rPr>
        <w:t>Ibid.</w:t>
      </w:r>
      <w:r w:rsidR="00CB2552" w:rsidRPr="00A02537">
        <w:rPr>
          <w:szCs w:val="20"/>
        </w:rPr>
        <w:fldChar w:fldCharType="end"/>
      </w:r>
      <w:r w:rsidRPr="00A02537">
        <w:rPr>
          <w:szCs w:val="20"/>
        </w:rPr>
        <w:t xml:space="preserve"> Hal.22 </w:t>
      </w:r>
    </w:p>
  </w:footnote>
  <w:footnote w:id="22">
    <w:p w14:paraId="7F70EB25" w14:textId="4BD7F6A9" w:rsidR="004E72A3" w:rsidRPr="00A02537" w:rsidRDefault="004E72A3"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CB2552" w:rsidRPr="00A02537">
        <w:rPr>
          <w:rFonts w:ascii="Times New Roman" w:hAnsi="Times New Roman" w:cs="Times New Roman"/>
        </w:rPr>
        <w:instrText>ADDIN CSL_CITATION { "citationItems" : [ { "id" : "ITEM-1", "itemData" : { "author" : [ { "dropping-particle" : "", "family" : "Mulyadi", "given" : "Lilik", "non-dropping-particle" : "", "parse-names" : false, "suffix" : "" } ], "id" : "ITEM-1", "issued" : { "date-parts" : [ [ "2007" ] ] }, "publisher" : "Alumni", "publisher-place" : "Bandung", "title" : "Tindak Pidana Korupsi Di Indonesia, Normatif, Teoritis, Praktik dan Permasalahannya", "type" : "book" }, "uris" : [ "http://www.mendeley.com/documents/?uuid=95aa62b3-0790-43bd-b745-cbdec909ccd6" ] } ], "mendeley" : { "formattedCitation" : "Lilik Mulyadi, &lt;i&gt;Tindak Pidana Korupsi Di Indonesia, Normatif, Teoritis, Praktik Dan Permasalahannya&lt;/i&gt; (Bandung: Alumni, 2007).", "plainTextFormattedCitation" : "Lilik Mulyadi, Tindak Pidana Korupsi Di Indonesia, Normatif, Teoritis, Praktik Dan Permasalahannya (Bandung: Alumni, 2007).", "previouslyFormattedCitation" : "Lilik Mulyadi, &lt;i&gt;Tindak Pidana Korupsi Di Indonesia, Normatif, Teoritis, Praktik Dan Permasalahannya&lt;/i&gt; (Bandung: Alumni, 2007)."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 xml:space="preserve">Lilik Mulyadi, </w:t>
      </w:r>
      <w:r w:rsidR="00CB2552" w:rsidRPr="00A02537">
        <w:rPr>
          <w:rFonts w:ascii="Times New Roman" w:hAnsi="Times New Roman" w:cs="Times New Roman"/>
          <w:i/>
          <w:noProof/>
        </w:rPr>
        <w:t>Tindak Pidana Korupsi Di Indonesia, Normatif, Teoritis, Praktik Dan Permasalahannya</w:t>
      </w:r>
      <w:r w:rsidR="00CB2552" w:rsidRPr="00A02537">
        <w:rPr>
          <w:rFonts w:ascii="Times New Roman" w:hAnsi="Times New Roman" w:cs="Times New Roman"/>
          <w:noProof/>
        </w:rPr>
        <w:t xml:space="preserve"> (Bandung: Alumni, 2007).</w:t>
      </w:r>
      <w:r w:rsidR="00CB2552" w:rsidRPr="00A02537">
        <w:rPr>
          <w:rFonts w:ascii="Times New Roman" w:hAnsi="Times New Roman" w:cs="Times New Roman"/>
        </w:rPr>
        <w:fldChar w:fldCharType="end"/>
      </w:r>
      <w:r w:rsidRPr="00A02537">
        <w:rPr>
          <w:rFonts w:ascii="Times New Roman" w:hAnsi="Times New Roman" w:cs="Times New Roman"/>
        </w:rPr>
        <w:t xml:space="preserve"> Hal 93</w:t>
      </w:r>
    </w:p>
  </w:footnote>
  <w:footnote w:id="23">
    <w:p w14:paraId="29F9EB78" w14:textId="10F43B2A" w:rsidR="004E72A3" w:rsidRPr="00A02537" w:rsidRDefault="004E72A3"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CB2552" w:rsidRPr="00A02537">
        <w:rPr>
          <w:rFonts w:ascii="Times New Roman" w:hAnsi="Times New Roman" w:cs="Times New Roman"/>
        </w:rPr>
        <w:instrText>ADDIN CSL_CITATION { "citationItems" : [ { "id" : "ITEM-1", "itemData" : { "author" : [ { "dropping-particle" : "", "family" : "Sudarto", "given" : "", "non-dropping-particle" : "", "parse-names" : false, "suffix" : "" } ], "id" : "ITEM-1", "issued" : { "date-parts" : [ [ "1981" ] ] }, "publisher" : "Alumni", "publisher-place" : "Bandung", "title" : "Kapita Selekta Hukum Pidana", "type" : "book" }, "uris" : [ "http://www.mendeley.com/documents/?uuid=eff1c5d5-ee51-4fe6-a7c8-fca719bdf5b7" ] } ], "mendeley" : { "formattedCitation" : "Sudarto, &lt;i&gt;Kapita Selekta Hukum Pidana&lt;/i&gt; (Bandung: Alumni, 1981).", "plainTextFormattedCitation" : "Sudarto, Kapita Selekta Hukum Pidana (Bandung: Alumni, 1981).", "previouslyFormattedCitation" : "Sudarto, &lt;i&gt;Kapita Selekta Hukum Pidana&lt;/i&gt; (Bandung: Alumni, 1981)."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 xml:space="preserve">Sudarto, </w:t>
      </w:r>
      <w:r w:rsidR="00CB2552" w:rsidRPr="00A02537">
        <w:rPr>
          <w:rFonts w:ascii="Times New Roman" w:hAnsi="Times New Roman" w:cs="Times New Roman"/>
          <w:i/>
          <w:noProof/>
        </w:rPr>
        <w:t>Kapita Selekta Hukum Pidana</w:t>
      </w:r>
      <w:r w:rsidR="00CB2552" w:rsidRPr="00A02537">
        <w:rPr>
          <w:rFonts w:ascii="Times New Roman" w:hAnsi="Times New Roman" w:cs="Times New Roman"/>
          <w:noProof/>
        </w:rPr>
        <w:t xml:space="preserve"> (Bandung: Alumni, 1981).</w:t>
      </w:r>
      <w:r w:rsidR="00CB2552" w:rsidRPr="00A02537">
        <w:rPr>
          <w:rFonts w:ascii="Times New Roman" w:hAnsi="Times New Roman" w:cs="Times New Roman"/>
        </w:rPr>
        <w:fldChar w:fldCharType="end"/>
      </w:r>
      <w:r w:rsidRPr="00A02537">
        <w:rPr>
          <w:rFonts w:ascii="Times New Roman" w:hAnsi="Times New Roman" w:cs="Times New Roman"/>
        </w:rPr>
        <w:t>142</w:t>
      </w:r>
    </w:p>
  </w:footnote>
  <w:footnote w:id="24">
    <w:p w14:paraId="73CB2C56" w14:textId="2A8FE914" w:rsidR="004E72A3" w:rsidRPr="00A02537" w:rsidRDefault="004E72A3" w:rsidP="00C7636D">
      <w:pPr>
        <w:pStyle w:val="TeksCatatanKaki"/>
        <w:ind w:left="0" w:firstLine="709"/>
        <w:jc w:val="left"/>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hyperlink r:id="rId1" w:history="1">
        <w:r w:rsidR="00C7636D" w:rsidRPr="00F673D4">
          <w:rPr>
            <w:rStyle w:val="Hyperlink"/>
            <w:rFonts w:ascii="Times New Roman" w:hAnsi="Times New Roman" w:cs="Times New Roman"/>
            <w:color w:val="auto"/>
            <w:u w:val="none"/>
          </w:rPr>
          <w:t xml:space="preserve">http://www.hukumonline.com/klinik/detail/lt51fb46e7a8edc/cara-menentukan-adanya- </w:t>
        </w:r>
        <w:proofErr w:type="spellStart"/>
        <w:r w:rsidR="00C7636D" w:rsidRPr="00F673D4">
          <w:rPr>
            <w:rStyle w:val="Hyperlink"/>
            <w:rFonts w:ascii="Times New Roman" w:hAnsi="Times New Roman" w:cs="Times New Roman"/>
            <w:color w:val="auto"/>
            <w:u w:val="none"/>
          </w:rPr>
          <w:t>kerugian-keuangan-negara</w:t>
        </w:r>
        <w:proofErr w:type="spellEnd"/>
      </w:hyperlink>
      <w:r w:rsidRPr="00F673D4">
        <w:rPr>
          <w:rFonts w:ascii="Times New Roman" w:hAnsi="Times New Roman" w:cs="Times New Roman"/>
          <w:color w:val="auto"/>
        </w:rPr>
        <w:t xml:space="preserve"> di </w:t>
      </w:r>
      <w:proofErr w:type="spellStart"/>
      <w:r w:rsidRPr="00F673D4">
        <w:rPr>
          <w:rFonts w:ascii="Times New Roman" w:hAnsi="Times New Roman" w:cs="Times New Roman"/>
          <w:color w:val="auto"/>
        </w:rPr>
        <w:t>akses</w:t>
      </w:r>
      <w:proofErr w:type="spellEnd"/>
      <w:r w:rsidRPr="00F673D4">
        <w:rPr>
          <w:rFonts w:ascii="Times New Roman" w:hAnsi="Times New Roman" w:cs="Times New Roman"/>
          <w:color w:val="auto"/>
        </w:rPr>
        <w:t xml:space="preserve"> </w:t>
      </w:r>
      <w:proofErr w:type="spellStart"/>
      <w:r w:rsidRPr="00F673D4">
        <w:rPr>
          <w:rFonts w:ascii="Times New Roman" w:hAnsi="Times New Roman" w:cs="Times New Roman"/>
          <w:color w:val="auto"/>
        </w:rPr>
        <w:t>pada</w:t>
      </w:r>
      <w:proofErr w:type="spellEnd"/>
      <w:r w:rsidRPr="00F673D4">
        <w:rPr>
          <w:rFonts w:ascii="Times New Roman" w:hAnsi="Times New Roman" w:cs="Times New Roman"/>
          <w:color w:val="auto"/>
        </w:rPr>
        <w:t xml:space="preserve"> </w:t>
      </w:r>
      <w:proofErr w:type="spellStart"/>
      <w:r w:rsidRPr="00F673D4">
        <w:rPr>
          <w:rFonts w:ascii="Times New Roman" w:hAnsi="Times New Roman" w:cs="Times New Roman"/>
          <w:color w:val="auto"/>
        </w:rPr>
        <w:t>tangg</w:t>
      </w:r>
      <w:r w:rsidRPr="00A02537">
        <w:rPr>
          <w:rFonts w:ascii="Times New Roman" w:hAnsi="Times New Roman" w:cs="Times New Roman"/>
        </w:rPr>
        <w:t>al</w:t>
      </w:r>
      <w:proofErr w:type="spellEnd"/>
      <w:r w:rsidRPr="00A02537">
        <w:rPr>
          <w:rFonts w:ascii="Times New Roman" w:hAnsi="Times New Roman" w:cs="Times New Roman"/>
        </w:rPr>
        <w:t xml:space="preserve"> </w:t>
      </w:r>
      <w:r w:rsidR="00F52568" w:rsidRPr="00A02537">
        <w:rPr>
          <w:rFonts w:ascii="Times New Roman" w:hAnsi="Times New Roman" w:cs="Times New Roman"/>
        </w:rPr>
        <w:t>16 Feb 2017</w:t>
      </w:r>
    </w:p>
  </w:footnote>
  <w:footnote w:id="25">
    <w:p w14:paraId="5470E5F6" w14:textId="7560F31B" w:rsidR="004E72A3" w:rsidRPr="00A02537" w:rsidRDefault="004E72A3"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CB2552" w:rsidRPr="00A02537">
        <w:rPr>
          <w:rFonts w:ascii="Times New Roman" w:hAnsi="Times New Roman" w:cs="Times New Roman"/>
        </w:rPr>
        <w:instrText>ADDIN CSL_CITATION { "citationItems" : [ { "id" : "ITEM-1", "itemData" : { "author" : [ { "dropping-particle" : "", "family" : "Atmasasmita", "given" : "Romli", "non-dropping-particle" : "", "parse-names" : false, "suffix" : "" } ], "container-title" : "OC. Kaligis", "id" : "ITEM-1", "issued" : { "date-parts" : [ [ "2015" ] ] }, "publisher" : "Alumni", "publisher-place" : "Bandung", "title" : "Pencegahan dan Pemberantasan Korupsi Dalam Tugas Kedinasan (Pasca UU No 30 Tahun 2014)", "type" : "chapter" }, "uris" : [ "http://www.mendeley.com/documents/?uuid=546dcb4f-5ede-4750-865a-9cc98df86ca6" ] } ], "mendeley" : { "formattedCitation" : "Romli Atmasasmita, \u201cPencegahan Dan Pemberantasan Korupsi Dalam Tugas Kedinasan (Pasca UU No 30 Tahun 2014),\u201d in &lt;i&gt;OC. Kaligis&lt;/i&gt; (Bandung: Alumni, 2015).", "plainTextFormattedCitation" : "Romli Atmasasmita, \u201cPencegahan Dan Pemberantasan Korupsi Dalam Tugas Kedinasan (Pasca UU No 30 Tahun 2014),\u201d in OC. Kaligis (Bandung: Alumni, 2015).", "previouslyFormattedCitation" : "Romli Atmasasmita, \u201cPencegahan Dan Pemberantasan Korupsi Dalam Tugas Kedinasan (Pasca UU No 30 Tahun 2014),\u201d in &lt;i&gt;OC. Kaligis&lt;/i&gt; (Bandung: Alumni, 2015)."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 xml:space="preserve">Romli Atmasasmita, “Pencegahan Dan Pemberantasan Korupsi Dalam Tugas Kedinasan (Pasca UU No 30 Tahun 2014),” in </w:t>
      </w:r>
      <w:r w:rsidR="00CB2552" w:rsidRPr="00A02537">
        <w:rPr>
          <w:rFonts w:ascii="Times New Roman" w:hAnsi="Times New Roman" w:cs="Times New Roman"/>
          <w:i/>
          <w:noProof/>
        </w:rPr>
        <w:t>OC. Kaligis</w:t>
      </w:r>
      <w:r w:rsidR="00CB2552" w:rsidRPr="00A02537">
        <w:rPr>
          <w:rFonts w:ascii="Times New Roman" w:hAnsi="Times New Roman" w:cs="Times New Roman"/>
          <w:noProof/>
        </w:rPr>
        <w:t xml:space="preserve"> (Bandung: Alumni, 2015).</w:t>
      </w:r>
      <w:r w:rsidR="00CB2552" w:rsidRPr="00A02537">
        <w:rPr>
          <w:rFonts w:ascii="Times New Roman" w:hAnsi="Times New Roman" w:cs="Times New Roman"/>
        </w:rPr>
        <w:fldChar w:fldCharType="end"/>
      </w:r>
      <w:r w:rsidRPr="00A02537">
        <w:rPr>
          <w:rFonts w:ascii="Times New Roman" w:hAnsi="Times New Roman" w:cs="Times New Roman"/>
        </w:rPr>
        <w:t xml:space="preserve"> Hal 92</w:t>
      </w:r>
    </w:p>
  </w:footnote>
  <w:footnote w:id="26">
    <w:p w14:paraId="0A32FEFD" w14:textId="4DFAD9E0" w:rsidR="00CC2AF2" w:rsidRPr="00A02537" w:rsidRDefault="00CC2AF2" w:rsidP="00A02537">
      <w:pPr>
        <w:pStyle w:val="TeksCatatanKaki"/>
        <w:ind w:left="0" w:firstLine="709"/>
        <w:rPr>
          <w:rFonts w:ascii="Times New Roman" w:hAnsi="Times New Roman" w:cs="Times New Roman"/>
        </w:rPr>
      </w:pPr>
      <w:r w:rsidRPr="008F169D">
        <w:rPr>
          <w:rStyle w:val="ReferensiCatatanKaki"/>
          <w:rFonts w:ascii="Times New Roman" w:hAnsi="Times New Roman" w:cs="Times New Roman"/>
        </w:rPr>
        <w:footnoteRef/>
      </w:r>
      <w:r w:rsidRPr="00A02537">
        <w:rPr>
          <w:rFonts w:ascii="Times New Roman" w:hAnsi="Times New Roman" w:cs="Times New Roman"/>
        </w:rPr>
        <w:t xml:space="preserve"> </w:t>
      </w:r>
      <w:r w:rsidR="00CB2552" w:rsidRPr="00A02537">
        <w:rPr>
          <w:rFonts w:ascii="Times New Roman" w:hAnsi="Times New Roman" w:cs="Times New Roman"/>
        </w:rPr>
        <w:fldChar w:fldCharType="begin" w:fldLock="1"/>
      </w:r>
      <w:r w:rsidR="002D4525" w:rsidRPr="00A02537">
        <w:rPr>
          <w:rFonts w:ascii="Times New Roman" w:hAnsi="Times New Roman" w:cs="Times New Roman"/>
        </w:rPr>
        <w:instrText>ADDIN CSL_CITATION { "citationItems" : [ { "id" : "ITEM-1", "itemData" : { "author" : [ { "dropping-particle" : "", "family" : "Jaya", "given" : "Nyoman Sarikat Putera", "non-dropping-particle" : "", "parse-names" : false, "suffix" : "" } ], "id" : "ITEM-1", "issued" : { "date-parts" : [ [ "2005" ] ] }, "publisher" : "Badan Penerbit Universitas Diponegoro", "publisher-place" : "Semarang", "title" : "Tindak Pidana Korupsi, Kolusi, dan Nepotisme Di Indonesia", "type" : "book" }, "uris" : [ "http://www.mendeley.com/documents/?uuid=8d9f5d4a-0f8c-4ad4-bc7e-a7da3a26a818" ] } ], "mendeley" : { "formattedCitation" : "Nyoman Sarikat Putera Jaya, &lt;i&gt;Tindak Pidana Korupsi, Kolusi, Dan Nepotisme Di Indonesia&lt;/i&gt; (Semarang: Badan Penerbit Universitas Diponegoro, 2005).", "plainTextFormattedCitation" : "Nyoman Sarikat Putera Jaya, Tindak Pidana Korupsi, Kolusi, Dan Nepotisme Di Indonesia (Semarang: Badan Penerbit Universitas Diponegoro, 2005).", "previouslyFormattedCitation" : "Nyoman Sarikat Putera Jaya, &lt;i&gt;Tindak Pidana Korupsi, Kolusi, Dan Nepotisme Di Indonesia&lt;/i&gt; (Semarang: Badan Penerbit Universitas Diponegoro, 2005)." }, "properties" : { "noteIndex" : 0 }, "schema" : "https://github.com/citation-style-language/schema/raw/master/csl-citation.json" }</w:instrText>
      </w:r>
      <w:r w:rsidR="00CB2552" w:rsidRPr="00A02537">
        <w:rPr>
          <w:rFonts w:ascii="Times New Roman" w:hAnsi="Times New Roman" w:cs="Times New Roman"/>
        </w:rPr>
        <w:fldChar w:fldCharType="separate"/>
      </w:r>
      <w:r w:rsidR="00CB2552" w:rsidRPr="00A02537">
        <w:rPr>
          <w:rFonts w:ascii="Times New Roman" w:hAnsi="Times New Roman" w:cs="Times New Roman"/>
          <w:noProof/>
        </w:rPr>
        <w:t xml:space="preserve">Nyoman Sarikat Putera Jaya, </w:t>
      </w:r>
      <w:r w:rsidR="00CB2552" w:rsidRPr="00A02537">
        <w:rPr>
          <w:rFonts w:ascii="Times New Roman" w:hAnsi="Times New Roman" w:cs="Times New Roman"/>
          <w:i/>
          <w:noProof/>
        </w:rPr>
        <w:t>Tindak Pidana Korupsi, Kolusi, Dan Nepotisme Di Indonesia</w:t>
      </w:r>
      <w:r w:rsidR="00CB2552" w:rsidRPr="00A02537">
        <w:rPr>
          <w:rFonts w:ascii="Times New Roman" w:hAnsi="Times New Roman" w:cs="Times New Roman"/>
          <w:noProof/>
        </w:rPr>
        <w:t xml:space="preserve"> (Semarang: Badan Penerbit Universitas Diponegoro, 2005).</w:t>
      </w:r>
      <w:r w:rsidR="00CB2552" w:rsidRPr="00A02537">
        <w:rPr>
          <w:rFonts w:ascii="Times New Roman" w:hAnsi="Times New Roman" w:cs="Times New Roman"/>
        </w:rPr>
        <w:fldChar w:fldCharType="end"/>
      </w:r>
      <w:r w:rsidRPr="00A02537">
        <w:rPr>
          <w:rFonts w:ascii="Times New Roman" w:hAnsi="Times New Roman" w:cs="Times New Roman"/>
        </w:rPr>
        <w:t>. Hal 70</w:t>
      </w:r>
    </w:p>
  </w:footnote>
  <w:footnote w:id="27">
    <w:p w14:paraId="616CE39C" w14:textId="28DCDC0F" w:rsidR="004E107A" w:rsidRPr="00A02537" w:rsidRDefault="004E107A"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2D4525" w:rsidRPr="00A02537">
        <w:rPr>
          <w:rFonts w:ascii="Times New Roman" w:hAnsi="Times New Roman" w:cs="Times New Roman"/>
        </w:rPr>
        <w:fldChar w:fldCharType="begin" w:fldLock="1"/>
      </w:r>
      <w:r w:rsidR="002D4525" w:rsidRPr="00A02537">
        <w:rPr>
          <w:rFonts w:ascii="Times New Roman" w:hAnsi="Times New Roman" w:cs="Times New Roman"/>
        </w:rPr>
        <w:instrText>ADDIN CSL_CITATION { "citationItems" : [ { "id" : "ITEM-1", "itemData" : { "author" : [ { "dropping-particle" : "", "family" : "Permana", "given" : "Tri Cahya Indra", "non-dropping-particle" : "", "parse-names" : false, "suffix" : "" } ], "id" : "ITEM-1", "issued" : { "date-parts" : [ [ "2016" ] ] }, "publisher" : "Genta Press", "publisher-place" : "Yogyakarta", "title" : "Catatan Kritis Terhadap Perluasan Kewenangan Mengadili Peradilan Tata Usaha Negara", "type" : "book" }, "uris" : [ "http://www.mendeley.com/documents/?uuid=32aebe4f-3c6a-44ab-9734-a1833e3444b0" ] } ], "mendeley" : { "formattedCitation" : "Permana, &lt;i&gt;Catatan Kritis Terhadap Perluasan Kewenangan Mengadili Peradilan Tata Usaha Negara&lt;/i&gt;.", "plainTextFormattedCitation" : "Permana, Catatan Kritis Terhadap Perluasan Kewenangan Mengadili Peradilan Tata Usaha Negara.", "previouslyFormattedCitation" : "Permana, &lt;i&gt;Catatan Kritis Terhadap Perluasan Kewenangan Mengadili Peradilan Tata Usaha Negara&lt;/i&gt;." }, "properties" : { "noteIndex" : 0 }, "schema" : "https://github.com/citation-style-language/schema/raw/master/csl-citation.json" }</w:instrText>
      </w:r>
      <w:r w:rsidR="002D4525" w:rsidRPr="00A02537">
        <w:rPr>
          <w:rFonts w:ascii="Times New Roman" w:hAnsi="Times New Roman" w:cs="Times New Roman"/>
        </w:rPr>
        <w:fldChar w:fldCharType="separate"/>
      </w:r>
      <w:r w:rsidR="002D4525" w:rsidRPr="00A02537">
        <w:rPr>
          <w:rFonts w:ascii="Times New Roman" w:hAnsi="Times New Roman" w:cs="Times New Roman"/>
          <w:noProof/>
        </w:rPr>
        <w:t xml:space="preserve">Permana, </w:t>
      </w:r>
      <w:r w:rsidR="002D4525" w:rsidRPr="00A02537">
        <w:rPr>
          <w:rFonts w:ascii="Times New Roman" w:hAnsi="Times New Roman" w:cs="Times New Roman"/>
          <w:i/>
          <w:noProof/>
        </w:rPr>
        <w:t>Catatan Kritis Terhadap Perluasan Kewenangan Mengadili Peradilan Tata Usaha Negara</w:t>
      </w:r>
      <w:r w:rsidR="002D4525" w:rsidRPr="00A02537">
        <w:rPr>
          <w:rFonts w:ascii="Times New Roman" w:hAnsi="Times New Roman" w:cs="Times New Roman"/>
          <w:noProof/>
        </w:rPr>
        <w:t>.</w:t>
      </w:r>
      <w:r w:rsidR="002D4525" w:rsidRPr="00A02537">
        <w:rPr>
          <w:rFonts w:ascii="Times New Roman" w:hAnsi="Times New Roman" w:cs="Times New Roman"/>
        </w:rPr>
        <w:fldChar w:fldCharType="end"/>
      </w:r>
      <w:r w:rsidR="00791FF1" w:rsidRPr="00A02537">
        <w:rPr>
          <w:rFonts w:ascii="Times New Roman" w:hAnsi="Times New Roman" w:cs="Times New Roman"/>
        </w:rPr>
        <w:t>Hal 58</w:t>
      </w:r>
    </w:p>
  </w:footnote>
  <w:footnote w:id="28">
    <w:p w14:paraId="2964BE40" w14:textId="49A394C5" w:rsidR="00DA4467" w:rsidRPr="00A02537" w:rsidRDefault="00DA4467"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2D4525" w:rsidRPr="00A02537">
        <w:rPr>
          <w:rFonts w:ascii="Times New Roman" w:hAnsi="Times New Roman" w:cs="Times New Roman"/>
        </w:rPr>
        <w:fldChar w:fldCharType="begin" w:fldLock="1"/>
      </w:r>
      <w:r w:rsidR="002D4525" w:rsidRPr="00A02537">
        <w:rPr>
          <w:rFonts w:ascii="Times New Roman" w:hAnsi="Times New Roman" w:cs="Times New Roman"/>
        </w:rPr>
        <w:instrText>ADDIN CSL_CITATION { "citationItems" : [ { "id" : "ITEM-1", "itemData" : { "author" : [ { "dropping-particle" : "", "family" : "Permana", "given" : "Tri Cahya Indra", "non-dropping-particle" : "", "parse-names" : false, "suffix" : "" } ], "id" : "ITEM-1", "issued" : { "date-parts" : [ [ "2016" ] ] }, "publisher" : "Genta Press", "publisher-place" : "Yogyakarta", "title" : "Catatan Kritis Terhadap Perluasan Kewenangan Mengadili Peradilan Tata Usaha Negara", "type" : "book" }, "uris" : [ "http://www.mendeley.com/documents/?uuid=32aebe4f-3c6a-44ab-9734-a1833e3444b0" ] } ], "mendeley" : { "formattedCitation" : "Ibid.", "plainTextFormattedCitation" : "Ibid.", "previouslyFormattedCitation" : "Ibid." }, "properties" : { "noteIndex" : 0 }, "schema" : "https://github.com/citation-style-language/schema/raw/master/csl-citation.json" }</w:instrText>
      </w:r>
      <w:r w:rsidR="002D4525" w:rsidRPr="00A02537">
        <w:rPr>
          <w:rFonts w:ascii="Times New Roman" w:hAnsi="Times New Roman" w:cs="Times New Roman"/>
        </w:rPr>
        <w:fldChar w:fldCharType="separate"/>
      </w:r>
      <w:r w:rsidR="002D4525" w:rsidRPr="00A02537">
        <w:rPr>
          <w:rFonts w:ascii="Times New Roman" w:hAnsi="Times New Roman" w:cs="Times New Roman"/>
          <w:noProof/>
        </w:rPr>
        <w:t>Ibid.</w:t>
      </w:r>
      <w:r w:rsidR="002D4525" w:rsidRPr="00A02537">
        <w:rPr>
          <w:rFonts w:ascii="Times New Roman" w:hAnsi="Times New Roman" w:cs="Times New Roman"/>
        </w:rPr>
        <w:fldChar w:fldCharType="end"/>
      </w:r>
      <w:r w:rsidR="00791FF1" w:rsidRPr="00A02537">
        <w:rPr>
          <w:rFonts w:ascii="Times New Roman" w:hAnsi="Times New Roman" w:cs="Times New Roman"/>
        </w:rPr>
        <w:t xml:space="preserve"> Hal 59</w:t>
      </w:r>
    </w:p>
  </w:footnote>
  <w:footnote w:id="29">
    <w:p w14:paraId="68C91041" w14:textId="61C9AC93" w:rsidR="0011168B" w:rsidRPr="00A02537" w:rsidRDefault="0011168B"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2D4525" w:rsidRPr="00A02537">
        <w:rPr>
          <w:rFonts w:ascii="Times New Roman" w:hAnsi="Times New Roman" w:cs="Times New Roman"/>
        </w:rPr>
        <w:fldChar w:fldCharType="begin" w:fldLock="1"/>
      </w:r>
      <w:r w:rsidR="002D4525" w:rsidRPr="00A02537">
        <w:rPr>
          <w:rFonts w:ascii="Times New Roman" w:hAnsi="Times New Roman" w:cs="Times New Roman"/>
        </w:rPr>
        <w:instrText>ADDIN CSL_CITATION { "citationItems" : [ { "id" : "ITEM-1", "itemData" : { "author" : [ { "dropping-particle" : "", "family" : "Nirwanto", "given" : "Andhi", "non-dropping-particle" : "", "parse-names" : false, "suffix" : "" } ], "id" : "ITEM-1", "issued" : { "date-parts" : [ [ "2015" ] ] }, "publisher" : "Alumni", "publisher-place" : "Bandung", "title" : "Asas Kekhususan Sistematis Bersyarat Dalam Hukum Pidana Administrasi Dan Tindak Pidana Korupsi", "type" : "book" }, "uris" : [ "http://www.mendeley.com/documents/?uuid=85439835-f112-4f67-b3bb-f01579393ee0" ] } ], "mendeley" : { "formattedCitation" : "Andhi Nirwanto, &lt;i&gt;Asas Kekhususan Sistematis Bersyarat Dalam Hukum Pidana Administrasi Dan Tindak Pidana Korupsi&lt;/i&gt; (Bandung: Alumni, 2015).", "plainTextFormattedCitation" : "Andhi Nirwanto, Asas Kekhususan Sistematis Bersyarat Dalam Hukum Pidana Administrasi Dan Tindak Pidana Korupsi (Bandung: Alumni, 2015).", "previouslyFormattedCitation" : "Andhi Nirwanto, &lt;i&gt;Asas Kekhususan Sistematis Bersyarat Dalam Hukum Pidana Administrasi Dan Tindak Pidana Korupsi&lt;/i&gt; (Bandung: Alumni, 2015)." }, "properties" : { "noteIndex" : 0 }, "schema" : "https://github.com/citation-style-language/schema/raw/master/csl-citation.json" }</w:instrText>
      </w:r>
      <w:r w:rsidR="002D4525" w:rsidRPr="00A02537">
        <w:rPr>
          <w:rFonts w:ascii="Times New Roman" w:hAnsi="Times New Roman" w:cs="Times New Roman"/>
        </w:rPr>
        <w:fldChar w:fldCharType="separate"/>
      </w:r>
      <w:r w:rsidR="002D4525" w:rsidRPr="00A02537">
        <w:rPr>
          <w:rFonts w:ascii="Times New Roman" w:hAnsi="Times New Roman" w:cs="Times New Roman"/>
          <w:noProof/>
        </w:rPr>
        <w:t xml:space="preserve">Andhi Nirwanto, </w:t>
      </w:r>
      <w:r w:rsidR="002D4525" w:rsidRPr="00A02537">
        <w:rPr>
          <w:rFonts w:ascii="Times New Roman" w:hAnsi="Times New Roman" w:cs="Times New Roman"/>
          <w:i/>
          <w:noProof/>
        </w:rPr>
        <w:t>Asas Kekhususan Sistematis Bersyarat Dalam Hukum Pidana Administrasi Dan Tindak Pidana Korupsi</w:t>
      </w:r>
      <w:r w:rsidR="002D4525" w:rsidRPr="00A02537">
        <w:rPr>
          <w:rFonts w:ascii="Times New Roman" w:hAnsi="Times New Roman" w:cs="Times New Roman"/>
          <w:noProof/>
        </w:rPr>
        <w:t xml:space="preserve"> (Bandung: Alumni, 2015).</w:t>
      </w:r>
      <w:r w:rsidR="002D4525" w:rsidRPr="00A02537">
        <w:rPr>
          <w:rFonts w:ascii="Times New Roman" w:hAnsi="Times New Roman" w:cs="Times New Roman"/>
        </w:rPr>
        <w:fldChar w:fldCharType="end"/>
      </w:r>
      <w:r w:rsidR="009929C4" w:rsidRPr="00A02537">
        <w:rPr>
          <w:rFonts w:ascii="Times New Roman" w:hAnsi="Times New Roman" w:cs="Times New Roman"/>
        </w:rPr>
        <w:t>Hal 222</w:t>
      </w:r>
    </w:p>
  </w:footnote>
  <w:footnote w:id="30">
    <w:p w14:paraId="18E36A47" w14:textId="5D4AC3BF" w:rsidR="004A39E8" w:rsidRPr="00A02537" w:rsidRDefault="004A39E8" w:rsidP="00A02537">
      <w:pPr>
        <w:pStyle w:val="TeksCatatanKaki"/>
        <w:ind w:left="0" w:firstLine="709"/>
        <w:rPr>
          <w:rFonts w:ascii="Times New Roman" w:hAnsi="Times New Roman" w:cs="Times New Roman"/>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2D4525" w:rsidRPr="00A02537">
        <w:rPr>
          <w:rFonts w:ascii="Times New Roman" w:hAnsi="Times New Roman" w:cs="Times New Roman"/>
          <w:shd w:val="clear" w:color="auto" w:fill="FFFFFF"/>
        </w:rPr>
        <w:fldChar w:fldCharType="begin" w:fldLock="1"/>
      </w:r>
      <w:r w:rsidR="002D4525" w:rsidRPr="00A02537">
        <w:rPr>
          <w:rFonts w:ascii="Times New Roman" w:hAnsi="Times New Roman" w:cs="Times New Roman"/>
          <w:shd w:val="clear" w:color="auto" w:fill="FFFFFF"/>
        </w:rPr>
        <w:instrText>ADDIN CSL_CITATION { "citationItems" : [ { "id" : "ITEM-1", "itemData" : { "author" : [ { "dropping-particle" : "", "family" : "Ridwan", "given" : "", "non-dropping-particle" : "", "parse-names" : false, "suffix" : "" } ], "id" : "ITEM-1", "issued" : { "date-parts" : [ [ "2014" ] ] }, "publisher" : "UII Press", "publisher-place" : "Yogyakarta", "title" : "Diskresi &amp; Tanggungjawab Pemerintah", "type" : "book" }, "uris" : [ "http://www.mendeley.com/documents/?uuid=1759d487-9fce-41f8-9610-5e7be1702771" ] } ], "mendeley" : { "formattedCitation" : "Ridwan, &lt;i&gt;Diskresi &amp; Tanggungjawab Pemerintah&lt;/i&gt; (Yogyakarta: UII Press, 2014).", "plainTextFormattedCitation" : "Ridwan, Diskresi &amp; Tanggungjawab Pemerintah (Yogyakarta: UII Press, 2014).", "previouslyFormattedCitation" : "Ridwan, &lt;i&gt;Diskresi &amp; Tanggungjawab Pemerintah&lt;/i&gt; (Yogyakarta: UII Press, 2014)." }, "properties" : { "noteIndex" : 0 }, "schema" : "https://github.com/citation-style-language/schema/raw/master/csl-citation.json" }</w:instrText>
      </w:r>
      <w:r w:rsidR="002D4525" w:rsidRPr="00A02537">
        <w:rPr>
          <w:rFonts w:ascii="Times New Roman" w:hAnsi="Times New Roman" w:cs="Times New Roman"/>
          <w:shd w:val="clear" w:color="auto" w:fill="FFFFFF"/>
        </w:rPr>
        <w:fldChar w:fldCharType="separate"/>
      </w:r>
      <w:r w:rsidR="002D4525" w:rsidRPr="00A02537">
        <w:rPr>
          <w:rFonts w:ascii="Times New Roman" w:hAnsi="Times New Roman" w:cs="Times New Roman"/>
          <w:noProof/>
          <w:shd w:val="clear" w:color="auto" w:fill="FFFFFF"/>
        </w:rPr>
        <w:t xml:space="preserve">Ridwan, </w:t>
      </w:r>
      <w:r w:rsidR="002D4525" w:rsidRPr="00A02537">
        <w:rPr>
          <w:rFonts w:ascii="Times New Roman" w:hAnsi="Times New Roman" w:cs="Times New Roman"/>
          <w:i/>
          <w:noProof/>
          <w:shd w:val="clear" w:color="auto" w:fill="FFFFFF"/>
        </w:rPr>
        <w:t>Diskresi &amp; Tanggungjawab Pemerintah</w:t>
      </w:r>
      <w:r w:rsidR="002D4525" w:rsidRPr="00A02537">
        <w:rPr>
          <w:rFonts w:ascii="Times New Roman" w:hAnsi="Times New Roman" w:cs="Times New Roman"/>
          <w:noProof/>
          <w:shd w:val="clear" w:color="auto" w:fill="FFFFFF"/>
        </w:rPr>
        <w:t xml:space="preserve"> (Yogyakarta: UII Press, 2014).</w:t>
      </w:r>
      <w:r w:rsidR="002D4525" w:rsidRPr="00A02537">
        <w:rPr>
          <w:rFonts w:ascii="Times New Roman" w:hAnsi="Times New Roman" w:cs="Times New Roman"/>
          <w:shd w:val="clear" w:color="auto" w:fill="FFFFFF"/>
        </w:rPr>
        <w:fldChar w:fldCharType="end"/>
      </w:r>
      <w:r w:rsidRPr="00A02537">
        <w:rPr>
          <w:rFonts w:ascii="Times New Roman" w:hAnsi="Times New Roman" w:cs="Times New Roman"/>
        </w:rPr>
        <w:t xml:space="preserve"> Hal 177</w:t>
      </w:r>
    </w:p>
  </w:footnote>
  <w:footnote w:id="31">
    <w:p w14:paraId="6770F524" w14:textId="3DA2AA7C" w:rsidR="004A39E8" w:rsidRPr="00A02537" w:rsidRDefault="004A39E8" w:rsidP="00A02537">
      <w:pPr>
        <w:pStyle w:val="TeksCatatanKaki"/>
        <w:ind w:left="0" w:firstLine="709"/>
        <w:rPr>
          <w:rFonts w:asciiTheme="minorHAnsi" w:hAnsiTheme="minorHAnsi"/>
          <w:sz w:val="12"/>
          <w:szCs w:val="16"/>
        </w:rPr>
      </w:pPr>
      <w:r w:rsidRPr="00A02537">
        <w:rPr>
          <w:rStyle w:val="ReferensiCatatanKaki"/>
          <w:rFonts w:ascii="Times New Roman" w:hAnsi="Times New Roman" w:cs="Times New Roman"/>
        </w:rPr>
        <w:footnoteRef/>
      </w:r>
      <w:r w:rsidRPr="00A02537">
        <w:rPr>
          <w:rFonts w:ascii="Times New Roman" w:hAnsi="Times New Roman" w:cs="Times New Roman"/>
        </w:rPr>
        <w:t xml:space="preserve"> </w:t>
      </w:r>
      <w:r w:rsidR="002D4525" w:rsidRPr="00A02537">
        <w:rPr>
          <w:rFonts w:ascii="Times New Roman" w:hAnsi="Times New Roman" w:cs="Times New Roman"/>
        </w:rPr>
        <w:fldChar w:fldCharType="begin" w:fldLock="1"/>
      </w:r>
      <w:r w:rsidR="002D4525" w:rsidRPr="00A02537">
        <w:rPr>
          <w:rFonts w:ascii="Times New Roman" w:hAnsi="Times New Roman" w:cs="Times New Roman"/>
        </w:rPr>
        <w:instrText>ADDIN CSL_CITATION { "citationItems" : [ { "id" : "ITEM-1", "itemData" : { "author" : [ { "dropping-particle" : "", "family" : "Feinberg", "given" : "Joel", "non-dropping-particle" : "", "parse-names" : false, "suffix" : "" } ], "id" : "ITEM-1", "issued" : { "date-parts" : [ [ "2003" ] ] }, "publisher" : "Oxford University Press", "publisher-place" : "New York", "title" : "Problem Roots of Law: Essay in Legal And Politic Theory", "type" : "book" }, "uris" : [ "http://www.mendeley.com/documents/?uuid=5d519dbf-cbdb-4072-bded-6dcd26014c8e" ] } ], "mendeley" : { "formattedCitation" : "Joel Feinberg, &lt;i&gt;Problem Roots of Law: Essay in Legal And Politic Theory&lt;/i&gt; (New York: Oxford University Press, 2003).", "plainTextFormattedCitation" : "Joel Feinberg, Problem Roots of Law: Essay in Legal And Politic Theory (New York: Oxford University Press, 2003).", "previouslyFormattedCitation" : "Joel Feinberg, &lt;i&gt;Problem Roots of Law: Essay in Legal And Politic Theory&lt;/i&gt; (New York: Oxford University Press, 2003)." }, "properties" : { "noteIndex" : 0 }, "schema" : "https://github.com/citation-style-language/schema/raw/master/csl-citation.json" }</w:instrText>
      </w:r>
      <w:r w:rsidR="002D4525" w:rsidRPr="00A02537">
        <w:rPr>
          <w:rFonts w:ascii="Times New Roman" w:hAnsi="Times New Roman" w:cs="Times New Roman"/>
        </w:rPr>
        <w:fldChar w:fldCharType="separate"/>
      </w:r>
      <w:r w:rsidR="002D4525" w:rsidRPr="00A02537">
        <w:rPr>
          <w:rFonts w:ascii="Times New Roman" w:hAnsi="Times New Roman" w:cs="Times New Roman"/>
          <w:noProof/>
        </w:rPr>
        <w:t xml:space="preserve">Joel Feinberg, </w:t>
      </w:r>
      <w:r w:rsidR="002D4525" w:rsidRPr="00A02537">
        <w:rPr>
          <w:rFonts w:ascii="Times New Roman" w:hAnsi="Times New Roman" w:cs="Times New Roman"/>
          <w:i/>
          <w:noProof/>
        </w:rPr>
        <w:t>Problem Roots of Law: Essay in Legal And Politic Theory</w:t>
      </w:r>
      <w:r w:rsidR="002D4525" w:rsidRPr="00A02537">
        <w:rPr>
          <w:rFonts w:ascii="Times New Roman" w:hAnsi="Times New Roman" w:cs="Times New Roman"/>
          <w:noProof/>
        </w:rPr>
        <w:t xml:space="preserve"> (New York: Oxford University Press, 2003).</w:t>
      </w:r>
      <w:r w:rsidR="002D4525" w:rsidRPr="00A02537">
        <w:rPr>
          <w:rFonts w:ascii="Times New Roman" w:hAnsi="Times New Roman" w:cs="Times New Roman"/>
        </w:rPr>
        <w:fldChar w:fldCharType="end"/>
      </w:r>
      <w:r w:rsidRPr="00A02537">
        <w:rPr>
          <w:rFonts w:ascii="Times New Roman" w:hAnsi="Times New Roman" w:cs="Times New Roman"/>
        </w:rPr>
        <w:t>Hal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F98A" w14:textId="3BEEE99E" w:rsidR="00273408" w:rsidRDefault="003B244F" w:rsidP="0078197F">
    <w:pPr>
      <w:spacing w:after="274" w:line="240" w:lineRule="auto"/>
      <w:ind w:left="0" w:firstLine="0"/>
    </w:pPr>
    <w:proofErr w:type="spellStart"/>
    <w:r>
      <w:rPr>
        <w:b/>
        <w:bCs/>
        <w:i/>
        <w:iCs/>
        <w:sz w:val="20"/>
        <w:szCs w:val="20"/>
      </w:rPr>
      <w:t>Jurnal</w:t>
    </w:r>
    <w:proofErr w:type="spellEnd"/>
    <w:r>
      <w:rPr>
        <w:b/>
        <w:bCs/>
        <w:i/>
        <w:iCs/>
        <w:sz w:val="20"/>
        <w:szCs w:val="20"/>
      </w:rPr>
      <w:t xml:space="preserve"> </w:t>
    </w:r>
    <w:proofErr w:type="spellStart"/>
    <w:r>
      <w:rPr>
        <w:b/>
        <w:bCs/>
        <w:i/>
        <w:iCs/>
        <w:sz w:val="20"/>
        <w:szCs w:val="20"/>
      </w:rPr>
      <w:t>Hukum</w:t>
    </w:r>
    <w:proofErr w:type="spellEnd"/>
    <w:r>
      <w:rPr>
        <w:b/>
        <w:bCs/>
        <w:i/>
        <w:iCs/>
        <w:sz w:val="20"/>
        <w:szCs w:val="20"/>
      </w:rPr>
      <w:t xml:space="preserve"> </w:t>
    </w:r>
    <w:proofErr w:type="spellStart"/>
    <w:r>
      <w:rPr>
        <w:b/>
        <w:bCs/>
        <w:i/>
        <w:iCs/>
        <w:sz w:val="20"/>
        <w:szCs w:val="20"/>
      </w:rPr>
      <w:t>dan</w:t>
    </w:r>
    <w:proofErr w:type="spellEnd"/>
    <w:r>
      <w:rPr>
        <w:b/>
        <w:bCs/>
        <w:i/>
        <w:iCs/>
        <w:sz w:val="20"/>
        <w:szCs w:val="20"/>
      </w:rPr>
      <w:t xml:space="preserve"> </w:t>
    </w:r>
    <w:proofErr w:type="spellStart"/>
    <w:r>
      <w:rPr>
        <w:b/>
        <w:bCs/>
        <w:i/>
        <w:iCs/>
        <w:sz w:val="20"/>
        <w:szCs w:val="20"/>
      </w:rPr>
      <w:t>Peradilan</w:t>
    </w:r>
    <w:proofErr w:type="spellEnd"/>
    <w:r>
      <w:rPr>
        <w:b/>
        <w:bCs/>
        <w:i/>
        <w:iCs/>
        <w:sz w:val="20"/>
        <w:szCs w:val="20"/>
      </w:rPr>
      <w:t xml:space="preserve">, Volume 6 </w:t>
    </w:r>
    <w:proofErr w:type="spellStart"/>
    <w:r>
      <w:rPr>
        <w:b/>
        <w:bCs/>
        <w:i/>
        <w:iCs/>
        <w:sz w:val="20"/>
        <w:szCs w:val="20"/>
      </w:rPr>
      <w:t>Nomor</w:t>
    </w:r>
    <w:proofErr w:type="spellEnd"/>
    <w:r>
      <w:rPr>
        <w:b/>
        <w:bCs/>
        <w:i/>
        <w:iCs/>
        <w:sz w:val="20"/>
        <w:szCs w:val="20"/>
      </w:rPr>
      <w:t xml:space="preserve"> 1, </w:t>
    </w:r>
    <w:proofErr w:type="spellStart"/>
    <w:r>
      <w:rPr>
        <w:b/>
        <w:bCs/>
        <w:i/>
        <w:iCs/>
        <w:sz w:val="20"/>
        <w:szCs w:val="20"/>
      </w:rPr>
      <w:t>Maret</w:t>
    </w:r>
    <w:proofErr w:type="spellEnd"/>
    <w:r>
      <w:rPr>
        <w:b/>
        <w:bCs/>
        <w:i/>
        <w:iCs/>
        <w:sz w:val="20"/>
        <w:szCs w:val="20"/>
      </w:rPr>
      <w:t xml:space="preserve"> 2017 : 41 - 66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39EC" w14:textId="09B0E7A6" w:rsidR="003B244F" w:rsidRPr="00D845A9" w:rsidRDefault="003B244F" w:rsidP="003B244F">
    <w:pPr>
      <w:spacing w:after="0" w:line="240" w:lineRule="auto"/>
      <w:ind w:left="0" w:firstLine="0"/>
      <w:jc w:val="right"/>
      <w:rPr>
        <w:rFonts w:cs="Times New Roman"/>
        <w:b/>
        <w:i/>
        <w:color w:val="000000" w:themeColor="text1"/>
        <w:sz w:val="20"/>
        <w:szCs w:val="20"/>
        <w:lang w:val="id-ID"/>
      </w:rPr>
    </w:pPr>
    <w:r w:rsidRPr="00D845A9">
      <w:rPr>
        <w:rFonts w:cs="Times New Roman"/>
        <w:b/>
        <w:i/>
        <w:color w:val="000000" w:themeColor="text1"/>
        <w:sz w:val="20"/>
        <w:szCs w:val="20"/>
        <w:lang w:val="id-ID"/>
      </w:rPr>
      <w:t>Pertanggungjawaban Publik dan</w:t>
    </w:r>
  </w:p>
  <w:p w14:paraId="6EBABAB6" w14:textId="52C7468F" w:rsidR="003B244F" w:rsidRPr="003B244F" w:rsidRDefault="003B244F" w:rsidP="003B244F">
    <w:pPr>
      <w:spacing w:after="0" w:line="240" w:lineRule="auto"/>
      <w:ind w:left="0" w:right="-15" w:firstLine="0"/>
      <w:jc w:val="right"/>
      <w:rPr>
        <w:rFonts w:cs="Times New Roman"/>
        <w:color w:val="000000" w:themeColor="text1"/>
        <w:sz w:val="20"/>
        <w:szCs w:val="20"/>
        <w:lang w:val="id-ID"/>
      </w:rPr>
    </w:pPr>
    <w:r w:rsidRPr="00D845A9">
      <w:rPr>
        <w:rFonts w:cs="Times New Roman"/>
        <w:b/>
        <w:i/>
        <w:color w:val="000000" w:themeColor="text1"/>
        <w:sz w:val="20"/>
        <w:szCs w:val="20"/>
        <w:lang w:val="id-ID"/>
      </w:rPr>
      <w:t>Tindak Pidana Korupsi</w:t>
    </w:r>
    <w:r w:rsidRPr="00D845A9">
      <w:rPr>
        <w:rFonts w:cs="Times New Roman"/>
        <w:b/>
        <w:i/>
        <w:color w:val="000000" w:themeColor="text1"/>
        <w:sz w:val="20"/>
        <w:szCs w:val="20"/>
      </w:rPr>
      <w:t xml:space="preserve"> - </w:t>
    </w:r>
    <w:r w:rsidRPr="00D845A9">
      <w:rPr>
        <w:rFonts w:cs="Times New Roman"/>
        <w:b/>
        <w:i/>
        <w:color w:val="000000" w:themeColor="text1"/>
        <w:sz w:val="20"/>
        <w:szCs w:val="20"/>
        <w:lang w:val="id-ID"/>
      </w:rPr>
      <w:t>Ratna Nurhayati</w:t>
    </w:r>
    <w:r w:rsidRPr="00D845A9">
      <w:rPr>
        <w:rFonts w:cs="Times New Roman"/>
        <w:i/>
        <w:color w:val="000000" w:themeColor="text1"/>
        <w:sz w:val="20"/>
        <w:szCs w:val="20"/>
        <w:lang w:val="id-ID"/>
      </w:rPr>
      <w:t xml:space="preserve">, </w:t>
    </w:r>
    <w:r w:rsidRPr="00D845A9">
      <w:rPr>
        <w:rFonts w:cs="Times New Roman"/>
        <w:b/>
        <w:i/>
        <w:color w:val="000000" w:themeColor="text1"/>
        <w:sz w:val="20"/>
        <w:szCs w:val="20"/>
        <w:lang w:val="id-ID"/>
      </w:rPr>
      <w:t xml:space="preserve">Seno Wibowo </w:t>
    </w:r>
    <w:proofErr w:type="spellStart"/>
    <w:r w:rsidRPr="00D845A9">
      <w:rPr>
        <w:rFonts w:cs="Times New Roman"/>
        <w:b/>
        <w:i/>
        <w:color w:val="000000" w:themeColor="text1"/>
        <w:sz w:val="20"/>
        <w:szCs w:val="20"/>
        <w:lang w:val="id-ID"/>
      </w:rPr>
      <w:t>Gumbira</w:t>
    </w:r>
    <w:proofErr w:type="spellEnd"/>
  </w:p>
  <w:p w14:paraId="0537D732" w14:textId="6FFC5CFD" w:rsidR="003B244F" w:rsidRPr="003B244F" w:rsidRDefault="003B244F" w:rsidP="003B2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5375" w14:textId="77777777" w:rsidR="00273408" w:rsidRDefault="00E67C6A">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30E"/>
    <w:multiLevelType w:val="hybridMultilevel"/>
    <w:tmpl w:val="3BE4259A"/>
    <w:lvl w:ilvl="0" w:tplc="C6623ABE">
      <w:start w:val="1"/>
      <w:numFmt w:val="decimal"/>
      <w:lvlText w:val="%1"/>
      <w:lvlJc w:val="left"/>
      <w:pPr>
        <w:ind w:left="3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FAB6A79A">
      <w:start w:val="1"/>
      <w:numFmt w:val="lowerLetter"/>
      <w:lvlText w:val="%2"/>
      <w:lvlJc w:val="left"/>
      <w:pPr>
        <w:ind w:left="643"/>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3B4AEF6C">
      <w:start w:val="2"/>
      <w:numFmt w:val="lowerLetter"/>
      <w:lvlText w:val="%3."/>
      <w:lvlJc w:val="left"/>
      <w:pPr>
        <w:ind w:left="12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9AAA0754">
      <w:start w:val="1"/>
      <w:numFmt w:val="decimal"/>
      <w:lvlText w:val="%4"/>
      <w:lvlJc w:val="left"/>
      <w:pPr>
        <w:ind w:left="19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A0C2C7BA">
      <w:start w:val="1"/>
      <w:numFmt w:val="lowerLetter"/>
      <w:lvlText w:val="%5"/>
      <w:lvlJc w:val="left"/>
      <w:pPr>
        <w:ind w:left="26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A0489602">
      <w:start w:val="1"/>
      <w:numFmt w:val="lowerRoman"/>
      <w:lvlText w:val="%6"/>
      <w:lvlJc w:val="left"/>
      <w:pPr>
        <w:ind w:left="33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3D0EC93C">
      <w:start w:val="1"/>
      <w:numFmt w:val="decimal"/>
      <w:lvlText w:val="%7"/>
      <w:lvlJc w:val="left"/>
      <w:pPr>
        <w:ind w:left="411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BC989044">
      <w:start w:val="1"/>
      <w:numFmt w:val="lowerLetter"/>
      <w:lvlText w:val="%8"/>
      <w:lvlJc w:val="left"/>
      <w:pPr>
        <w:ind w:left="48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19AE67E8">
      <w:start w:val="1"/>
      <w:numFmt w:val="lowerRoman"/>
      <w:lvlText w:val="%9"/>
      <w:lvlJc w:val="left"/>
      <w:pPr>
        <w:ind w:left="55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2222DC"/>
    <w:multiLevelType w:val="hybridMultilevel"/>
    <w:tmpl w:val="F3A6C390"/>
    <w:lvl w:ilvl="0" w:tplc="C562FA32">
      <w:start w:val="1"/>
      <w:numFmt w:val="lowerLetter"/>
      <w:lvlText w:val="%1."/>
      <w:lvlJc w:val="left"/>
      <w:pPr>
        <w:ind w:left="180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E55EA3"/>
    <w:multiLevelType w:val="hybridMultilevel"/>
    <w:tmpl w:val="9BE2D90E"/>
    <w:lvl w:ilvl="0" w:tplc="A7061652">
      <w:start w:val="1"/>
      <w:numFmt w:val="decimal"/>
      <w:lvlText w:val="%1."/>
      <w:lvlJc w:val="left"/>
      <w:pPr>
        <w:ind w:left="1427"/>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8E862188">
      <w:start w:val="1"/>
      <w:numFmt w:val="decimal"/>
      <w:lvlText w:val="(%2)"/>
      <w:lvlJc w:val="left"/>
      <w:pPr>
        <w:ind w:left="1597"/>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C562FA32">
      <w:start w:val="1"/>
      <w:numFmt w:val="lowerLetter"/>
      <w:lvlText w:val="%3."/>
      <w:lvlJc w:val="left"/>
      <w:pPr>
        <w:ind w:left="180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08EC9E16">
      <w:start w:val="1"/>
      <w:numFmt w:val="decimal"/>
      <w:lvlText w:val="%4"/>
      <w:lvlJc w:val="left"/>
      <w:pPr>
        <w:ind w:left="252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2ED884B4">
      <w:start w:val="1"/>
      <w:numFmt w:val="lowerLetter"/>
      <w:lvlText w:val="%5"/>
      <w:lvlJc w:val="left"/>
      <w:pPr>
        <w:ind w:left="324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62200132">
      <w:start w:val="1"/>
      <w:numFmt w:val="lowerRoman"/>
      <w:lvlText w:val="%6"/>
      <w:lvlJc w:val="left"/>
      <w:pPr>
        <w:ind w:left="396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565ECA02">
      <w:start w:val="1"/>
      <w:numFmt w:val="decimal"/>
      <w:lvlText w:val="%7"/>
      <w:lvlJc w:val="left"/>
      <w:pPr>
        <w:ind w:left="468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4E4E9782">
      <w:start w:val="1"/>
      <w:numFmt w:val="lowerLetter"/>
      <w:lvlText w:val="%8"/>
      <w:lvlJc w:val="left"/>
      <w:pPr>
        <w:ind w:left="540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063680FA">
      <w:start w:val="1"/>
      <w:numFmt w:val="lowerRoman"/>
      <w:lvlText w:val="%9"/>
      <w:lvlJc w:val="left"/>
      <w:pPr>
        <w:ind w:left="612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92C1E86"/>
    <w:multiLevelType w:val="hybridMultilevel"/>
    <w:tmpl w:val="57EEB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A25E8"/>
    <w:multiLevelType w:val="hybridMultilevel"/>
    <w:tmpl w:val="B776ABDC"/>
    <w:lvl w:ilvl="0" w:tplc="C562FA32">
      <w:start w:val="1"/>
      <w:numFmt w:val="lowerLetter"/>
      <w:lvlText w:val="%1."/>
      <w:lvlJc w:val="left"/>
      <w:pPr>
        <w:ind w:left="180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F33E9E"/>
    <w:multiLevelType w:val="multilevel"/>
    <w:tmpl w:val="0524822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17280373"/>
    <w:multiLevelType w:val="hybridMultilevel"/>
    <w:tmpl w:val="2DCAFD50"/>
    <w:lvl w:ilvl="0" w:tplc="C02605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560C2"/>
    <w:multiLevelType w:val="hybridMultilevel"/>
    <w:tmpl w:val="9BE2D90E"/>
    <w:lvl w:ilvl="0" w:tplc="A7061652">
      <w:start w:val="1"/>
      <w:numFmt w:val="decimal"/>
      <w:lvlText w:val="%1."/>
      <w:lvlJc w:val="left"/>
      <w:pPr>
        <w:ind w:left="1427"/>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8E862188">
      <w:start w:val="1"/>
      <w:numFmt w:val="decimal"/>
      <w:lvlText w:val="(%2)"/>
      <w:lvlJc w:val="left"/>
      <w:pPr>
        <w:ind w:left="1597"/>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C562FA32">
      <w:start w:val="1"/>
      <w:numFmt w:val="lowerLetter"/>
      <w:lvlText w:val="%3."/>
      <w:lvlJc w:val="left"/>
      <w:pPr>
        <w:ind w:left="180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08EC9E16">
      <w:start w:val="1"/>
      <w:numFmt w:val="decimal"/>
      <w:lvlText w:val="%4"/>
      <w:lvlJc w:val="left"/>
      <w:pPr>
        <w:ind w:left="252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2ED884B4">
      <w:start w:val="1"/>
      <w:numFmt w:val="lowerLetter"/>
      <w:lvlText w:val="%5"/>
      <w:lvlJc w:val="left"/>
      <w:pPr>
        <w:ind w:left="324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62200132">
      <w:start w:val="1"/>
      <w:numFmt w:val="lowerRoman"/>
      <w:lvlText w:val="%6"/>
      <w:lvlJc w:val="left"/>
      <w:pPr>
        <w:ind w:left="396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565ECA02">
      <w:start w:val="1"/>
      <w:numFmt w:val="decimal"/>
      <w:lvlText w:val="%7"/>
      <w:lvlJc w:val="left"/>
      <w:pPr>
        <w:ind w:left="468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4E4E9782">
      <w:start w:val="1"/>
      <w:numFmt w:val="lowerLetter"/>
      <w:lvlText w:val="%8"/>
      <w:lvlJc w:val="left"/>
      <w:pPr>
        <w:ind w:left="540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063680FA">
      <w:start w:val="1"/>
      <w:numFmt w:val="lowerRoman"/>
      <w:lvlText w:val="%9"/>
      <w:lvlJc w:val="left"/>
      <w:pPr>
        <w:ind w:left="6122"/>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BB64839"/>
    <w:multiLevelType w:val="hybridMultilevel"/>
    <w:tmpl w:val="D736D9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D3240"/>
    <w:multiLevelType w:val="hybridMultilevel"/>
    <w:tmpl w:val="EC8A1B1A"/>
    <w:lvl w:ilvl="0" w:tplc="6644A2AC">
      <w:start w:val="1"/>
      <w:numFmt w:val="lowerLetter"/>
      <w:lvlText w:val="%1."/>
      <w:lvlJc w:val="left"/>
      <w:pPr>
        <w:ind w:left="12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523D3B"/>
    <w:multiLevelType w:val="hybridMultilevel"/>
    <w:tmpl w:val="9D7041E4"/>
    <w:lvl w:ilvl="0" w:tplc="397A707E">
      <w:start w:val="1"/>
      <w:numFmt w:val="upperRoman"/>
      <w:pStyle w:val="Judul1"/>
      <w:lvlText w:val="%1."/>
      <w:lvlJc w:val="left"/>
      <w:pPr>
        <w:ind w:left="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1" w:tplc="1A8EFB00">
      <w:start w:val="1"/>
      <w:numFmt w:val="lowerLetter"/>
      <w:lvlText w:val="%2"/>
      <w:lvlJc w:val="left"/>
      <w:pPr>
        <w:ind w:left="108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2" w:tplc="C6E608B6">
      <w:start w:val="1"/>
      <w:numFmt w:val="lowerRoman"/>
      <w:lvlText w:val="%3"/>
      <w:lvlJc w:val="left"/>
      <w:pPr>
        <w:ind w:left="180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3" w:tplc="B2DC5888">
      <w:start w:val="1"/>
      <w:numFmt w:val="decimal"/>
      <w:lvlText w:val="%4"/>
      <w:lvlJc w:val="left"/>
      <w:pPr>
        <w:ind w:left="252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4" w:tplc="B42EFCB0">
      <w:start w:val="1"/>
      <w:numFmt w:val="lowerLetter"/>
      <w:lvlText w:val="%5"/>
      <w:lvlJc w:val="left"/>
      <w:pPr>
        <w:ind w:left="324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5" w:tplc="8864C672">
      <w:start w:val="1"/>
      <w:numFmt w:val="lowerRoman"/>
      <w:lvlText w:val="%6"/>
      <w:lvlJc w:val="left"/>
      <w:pPr>
        <w:ind w:left="396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6" w:tplc="AB54289A">
      <w:start w:val="1"/>
      <w:numFmt w:val="decimal"/>
      <w:lvlText w:val="%7"/>
      <w:lvlJc w:val="left"/>
      <w:pPr>
        <w:ind w:left="468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7" w:tplc="FD7AC892">
      <w:start w:val="1"/>
      <w:numFmt w:val="lowerLetter"/>
      <w:lvlText w:val="%8"/>
      <w:lvlJc w:val="left"/>
      <w:pPr>
        <w:ind w:left="540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8" w:tplc="0B6EE28E">
      <w:start w:val="1"/>
      <w:numFmt w:val="lowerRoman"/>
      <w:lvlText w:val="%9"/>
      <w:lvlJc w:val="left"/>
      <w:pPr>
        <w:ind w:left="612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C1F5095"/>
    <w:multiLevelType w:val="hybridMultilevel"/>
    <w:tmpl w:val="41FCB57A"/>
    <w:lvl w:ilvl="0" w:tplc="7F02D810">
      <w:start w:val="1"/>
      <w:numFmt w:val="decimal"/>
      <w:lvlText w:val="%1"/>
      <w:lvlJc w:val="left"/>
      <w:pPr>
        <w:ind w:left="3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859893CC">
      <w:start w:val="1"/>
      <w:numFmt w:val="lowerLetter"/>
      <w:lvlText w:val="%2"/>
      <w:lvlJc w:val="left"/>
      <w:pPr>
        <w:ind w:left="643"/>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6644A2AC">
      <w:start w:val="1"/>
      <w:numFmt w:val="lowerLetter"/>
      <w:lvlText w:val="%3."/>
      <w:lvlJc w:val="left"/>
      <w:pPr>
        <w:ind w:left="12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52A280C8">
      <w:start w:val="1"/>
      <w:numFmt w:val="decimal"/>
      <w:lvlText w:val="%4"/>
      <w:lvlJc w:val="left"/>
      <w:pPr>
        <w:ind w:left="19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EEAE2774">
      <w:start w:val="1"/>
      <w:numFmt w:val="lowerLetter"/>
      <w:lvlText w:val="%5"/>
      <w:lvlJc w:val="left"/>
      <w:pPr>
        <w:ind w:left="26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00BA3926">
      <w:start w:val="1"/>
      <w:numFmt w:val="lowerRoman"/>
      <w:lvlText w:val="%6"/>
      <w:lvlJc w:val="left"/>
      <w:pPr>
        <w:ind w:left="33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C1DA4442">
      <w:start w:val="1"/>
      <w:numFmt w:val="decimal"/>
      <w:lvlText w:val="%7"/>
      <w:lvlJc w:val="left"/>
      <w:pPr>
        <w:ind w:left="411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10502670">
      <w:start w:val="1"/>
      <w:numFmt w:val="lowerLetter"/>
      <w:lvlText w:val="%8"/>
      <w:lvlJc w:val="left"/>
      <w:pPr>
        <w:ind w:left="48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F95CCA28">
      <w:start w:val="1"/>
      <w:numFmt w:val="lowerRoman"/>
      <w:lvlText w:val="%9"/>
      <w:lvlJc w:val="left"/>
      <w:pPr>
        <w:ind w:left="55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FF469FA"/>
    <w:multiLevelType w:val="hybridMultilevel"/>
    <w:tmpl w:val="CD3AA9E0"/>
    <w:lvl w:ilvl="0" w:tplc="0409000F">
      <w:start w:val="1"/>
      <w:numFmt w:val="decimal"/>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3" w15:restartNumberingAfterBreak="0">
    <w:nsid w:val="33CA00A7"/>
    <w:multiLevelType w:val="hybridMultilevel"/>
    <w:tmpl w:val="676655CA"/>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38CC36E9"/>
    <w:multiLevelType w:val="hybridMultilevel"/>
    <w:tmpl w:val="A880C4F8"/>
    <w:lvl w:ilvl="0" w:tplc="04090011">
      <w:start w:val="1"/>
      <w:numFmt w:val="decimal"/>
      <w:lvlText w:val="%1)"/>
      <w:lvlJc w:val="left"/>
      <w:pPr>
        <w:ind w:left="1221" w:hanging="360"/>
      </w:p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5" w15:restartNumberingAfterBreak="0">
    <w:nsid w:val="39D14091"/>
    <w:multiLevelType w:val="hybridMultilevel"/>
    <w:tmpl w:val="912858F8"/>
    <w:lvl w:ilvl="0" w:tplc="A87411B2">
      <w:start w:val="3"/>
      <w:numFmt w:val="upperRoman"/>
      <w:lvlText w:val="%1."/>
      <w:lvlJc w:val="left"/>
      <w:pPr>
        <w:ind w:left="1256"/>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1" w:tplc="4C0CB986">
      <w:start w:val="1"/>
      <w:numFmt w:val="lowerLetter"/>
      <w:lvlText w:val="%2"/>
      <w:lvlJc w:val="left"/>
      <w:pPr>
        <w:ind w:left="146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2" w:tplc="C0ECA45C">
      <w:start w:val="1"/>
      <w:numFmt w:val="lowerRoman"/>
      <w:lvlText w:val="%3"/>
      <w:lvlJc w:val="left"/>
      <w:pPr>
        <w:ind w:left="218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3" w:tplc="D3001E66">
      <w:start w:val="1"/>
      <w:numFmt w:val="decimal"/>
      <w:lvlText w:val="%4"/>
      <w:lvlJc w:val="left"/>
      <w:pPr>
        <w:ind w:left="290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4" w:tplc="8FE2566E">
      <w:start w:val="1"/>
      <w:numFmt w:val="lowerLetter"/>
      <w:lvlText w:val="%5"/>
      <w:lvlJc w:val="left"/>
      <w:pPr>
        <w:ind w:left="362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5" w:tplc="4EF80F22">
      <w:start w:val="1"/>
      <w:numFmt w:val="lowerRoman"/>
      <w:lvlText w:val="%6"/>
      <w:lvlJc w:val="left"/>
      <w:pPr>
        <w:ind w:left="434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6" w:tplc="025CC6B8">
      <w:start w:val="1"/>
      <w:numFmt w:val="decimal"/>
      <w:lvlText w:val="%7"/>
      <w:lvlJc w:val="left"/>
      <w:pPr>
        <w:ind w:left="506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7" w:tplc="0D02864C">
      <w:start w:val="1"/>
      <w:numFmt w:val="lowerLetter"/>
      <w:lvlText w:val="%8"/>
      <w:lvlJc w:val="left"/>
      <w:pPr>
        <w:ind w:left="578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8" w:tplc="715E884E">
      <w:start w:val="1"/>
      <w:numFmt w:val="lowerRoman"/>
      <w:lvlText w:val="%9"/>
      <w:lvlJc w:val="left"/>
      <w:pPr>
        <w:ind w:left="650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3D437819"/>
    <w:multiLevelType w:val="hybridMultilevel"/>
    <w:tmpl w:val="5C78D260"/>
    <w:lvl w:ilvl="0" w:tplc="DE2CD15C">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851BD"/>
    <w:multiLevelType w:val="hybridMultilevel"/>
    <w:tmpl w:val="1848C0A0"/>
    <w:lvl w:ilvl="0" w:tplc="04090011">
      <w:start w:val="1"/>
      <w:numFmt w:val="decimal"/>
      <w:lvlText w:val="%1)"/>
      <w:lvlJc w:val="lef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8" w15:restartNumberingAfterBreak="0">
    <w:nsid w:val="4224101C"/>
    <w:multiLevelType w:val="hybridMultilevel"/>
    <w:tmpl w:val="676655CA"/>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42ED49A2"/>
    <w:multiLevelType w:val="hybridMultilevel"/>
    <w:tmpl w:val="291A142A"/>
    <w:lvl w:ilvl="0" w:tplc="F26012E2">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4C45E0E"/>
    <w:multiLevelType w:val="hybridMultilevel"/>
    <w:tmpl w:val="03D6A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C757B"/>
    <w:multiLevelType w:val="hybridMultilevel"/>
    <w:tmpl w:val="64AEE324"/>
    <w:lvl w:ilvl="0" w:tplc="59326E76">
      <w:start w:val="1"/>
      <w:numFmt w:val="decimal"/>
      <w:lvlText w:val="%1."/>
      <w:lvlJc w:val="left"/>
      <w:pPr>
        <w:ind w:left="1161"/>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21168FD4">
      <w:start w:val="1"/>
      <w:numFmt w:val="lowerLetter"/>
      <w:lvlText w:val="%2"/>
      <w:lvlJc w:val="left"/>
      <w:pPr>
        <w:ind w:left="19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3EEE8A12">
      <w:start w:val="1"/>
      <w:numFmt w:val="lowerRoman"/>
      <w:lvlText w:val="%3"/>
      <w:lvlJc w:val="left"/>
      <w:pPr>
        <w:ind w:left="26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7D36FABE">
      <w:start w:val="1"/>
      <w:numFmt w:val="decimal"/>
      <w:lvlText w:val="%4"/>
      <w:lvlJc w:val="left"/>
      <w:pPr>
        <w:ind w:left="33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F3243340">
      <w:start w:val="1"/>
      <w:numFmt w:val="lowerLetter"/>
      <w:lvlText w:val="%5"/>
      <w:lvlJc w:val="left"/>
      <w:pPr>
        <w:ind w:left="411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79D2F910">
      <w:start w:val="1"/>
      <w:numFmt w:val="lowerRoman"/>
      <w:lvlText w:val="%6"/>
      <w:lvlJc w:val="left"/>
      <w:pPr>
        <w:ind w:left="48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7590A82A">
      <w:start w:val="1"/>
      <w:numFmt w:val="decimal"/>
      <w:lvlText w:val="%7"/>
      <w:lvlJc w:val="left"/>
      <w:pPr>
        <w:ind w:left="55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C51E92E0">
      <w:start w:val="1"/>
      <w:numFmt w:val="lowerLetter"/>
      <w:lvlText w:val="%8"/>
      <w:lvlJc w:val="left"/>
      <w:pPr>
        <w:ind w:left="62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276CADE8">
      <w:start w:val="1"/>
      <w:numFmt w:val="lowerRoman"/>
      <w:lvlText w:val="%9"/>
      <w:lvlJc w:val="left"/>
      <w:pPr>
        <w:ind w:left="69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6AE5643"/>
    <w:multiLevelType w:val="hybridMultilevel"/>
    <w:tmpl w:val="1668D2F2"/>
    <w:lvl w:ilvl="0" w:tplc="15B296A0">
      <w:start w:val="1"/>
      <w:numFmt w:val="decimal"/>
      <w:lvlText w:val="%1"/>
      <w:lvlJc w:val="left"/>
      <w:pPr>
        <w:ind w:left="3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E0AA73A0">
      <w:start w:val="1"/>
      <w:numFmt w:val="lowerLetter"/>
      <w:lvlText w:val="%2"/>
      <w:lvlJc w:val="left"/>
      <w:pPr>
        <w:ind w:left="643"/>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37E2280A">
      <w:start w:val="2"/>
      <w:numFmt w:val="lowerLetter"/>
      <w:lvlText w:val="%3."/>
      <w:lvlJc w:val="left"/>
      <w:pPr>
        <w:ind w:left="12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74BA8B1C">
      <w:start w:val="1"/>
      <w:numFmt w:val="decimal"/>
      <w:lvlText w:val="%4"/>
      <w:lvlJc w:val="left"/>
      <w:pPr>
        <w:ind w:left="19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472603E8">
      <w:start w:val="1"/>
      <w:numFmt w:val="lowerLetter"/>
      <w:lvlText w:val="%5"/>
      <w:lvlJc w:val="left"/>
      <w:pPr>
        <w:ind w:left="26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5498D632">
      <w:start w:val="1"/>
      <w:numFmt w:val="lowerRoman"/>
      <w:lvlText w:val="%6"/>
      <w:lvlJc w:val="left"/>
      <w:pPr>
        <w:ind w:left="33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CF882BAA">
      <w:start w:val="1"/>
      <w:numFmt w:val="decimal"/>
      <w:lvlText w:val="%7"/>
      <w:lvlJc w:val="left"/>
      <w:pPr>
        <w:ind w:left="411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A4D6119E">
      <w:start w:val="1"/>
      <w:numFmt w:val="lowerLetter"/>
      <w:lvlText w:val="%8"/>
      <w:lvlJc w:val="left"/>
      <w:pPr>
        <w:ind w:left="48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595A63B8">
      <w:start w:val="1"/>
      <w:numFmt w:val="lowerRoman"/>
      <w:lvlText w:val="%9"/>
      <w:lvlJc w:val="left"/>
      <w:pPr>
        <w:ind w:left="55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4FAC4720"/>
    <w:multiLevelType w:val="hybridMultilevel"/>
    <w:tmpl w:val="D65C035C"/>
    <w:lvl w:ilvl="0" w:tplc="3FEE1102">
      <w:start w:val="1"/>
      <w:numFmt w:val="decimal"/>
      <w:lvlText w:val="%1"/>
      <w:lvlJc w:val="left"/>
      <w:pPr>
        <w:ind w:left="3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DD8247B2">
      <w:start w:val="1"/>
      <w:numFmt w:val="lowerLetter"/>
      <w:lvlText w:val="%2"/>
      <w:lvlJc w:val="left"/>
      <w:pPr>
        <w:ind w:left="643"/>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EF2E6952">
      <w:start w:val="1"/>
      <w:numFmt w:val="lowerLetter"/>
      <w:lvlRestart w:val="0"/>
      <w:lvlText w:val="%3."/>
      <w:lvlJc w:val="left"/>
      <w:pPr>
        <w:ind w:left="1161"/>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D10C6164">
      <w:start w:val="1"/>
      <w:numFmt w:val="decimal"/>
      <w:lvlText w:val="%4"/>
      <w:lvlJc w:val="left"/>
      <w:pPr>
        <w:ind w:left="19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A7001E52">
      <w:start w:val="1"/>
      <w:numFmt w:val="lowerLetter"/>
      <w:lvlText w:val="%5"/>
      <w:lvlJc w:val="left"/>
      <w:pPr>
        <w:ind w:left="26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B1245340">
      <w:start w:val="1"/>
      <w:numFmt w:val="lowerRoman"/>
      <w:lvlText w:val="%6"/>
      <w:lvlJc w:val="left"/>
      <w:pPr>
        <w:ind w:left="33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3ABA4582">
      <w:start w:val="1"/>
      <w:numFmt w:val="decimal"/>
      <w:lvlText w:val="%7"/>
      <w:lvlJc w:val="left"/>
      <w:pPr>
        <w:ind w:left="411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E2FEBAA8">
      <w:start w:val="1"/>
      <w:numFmt w:val="lowerLetter"/>
      <w:lvlText w:val="%8"/>
      <w:lvlJc w:val="left"/>
      <w:pPr>
        <w:ind w:left="48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50D8D08E">
      <w:start w:val="1"/>
      <w:numFmt w:val="lowerRoman"/>
      <w:lvlText w:val="%9"/>
      <w:lvlJc w:val="left"/>
      <w:pPr>
        <w:ind w:left="55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61553E38"/>
    <w:multiLevelType w:val="hybridMultilevel"/>
    <w:tmpl w:val="6144D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60925"/>
    <w:multiLevelType w:val="hybridMultilevel"/>
    <w:tmpl w:val="ED6CC804"/>
    <w:lvl w:ilvl="0" w:tplc="EC4A98D8">
      <w:start w:val="1"/>
      <w:numFmt w:val="decimal"/>
      <w:lvlText w:val="%1."/>
      <w:lvlJc w:val="left"/>
      <w:pPr>
        <w:ind w:left="861"/>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1" w:tplc="0A4C6B64">
      <w:start w:val="1"/>
      <w:numFmt w:val="lowerLetter"/>
      <w:lvlText w:val="%2"/>
      <w:lvlJc w:val="left"/>
      <w:pPr>
        <w:ind w:left="137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2" w:tplc="340C1CE8">
      <w:start w:val="1"/>
      <w:numFmt w:val="lowerRoman"/>
      <w:lvlText w:val="%3"/>
      <w:lvlJc w:val="left"/>
      <w:pPr>
        <w:ind w:left="209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3" w:tplc="39C6EAAA">
      <w:start w:val="1"/>
      <w:numFmt w:val="decimal"/>
      <w:lvlText w:val="%4"/>
      <w:lvlJc w:val="left"/>
      <w:pPr>
        <w:ind w:left="281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4" w:tplc="16703224">
      <w:start w:val="1"/>
      <w:numFmt w:val="lowerLetter"/>
      <w:lvlText w:val="%5"/>
      <w:lvlJc w:val="left"/>
      <w:pPr>
        <w:ind w:left="353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5" w:tplc="D47644CC">
      <w:start w:val="1"/>
      <w:numFmt w:val="lowerRoman"/>
      <w:lvlText w:val="%6"/>
      <w:lvlJc w:val="left"/>
      <w:pPr>
        <w:ind w:left="425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6" w:tplc="BF5A75F4">
      <w:start w:val="1"/>
      <w:numFmt w:val="decimal"/>
      <w:lvlText w:val="%7"/>
      <w:lvlJc w:val="left"/>
      <w:pPr>
        <w:ind w:left="497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7" w:tplc="B0EA7FBA">
      <w:start w:val="1"/>
      <w:numFmt w:val="lowerLetter"/>
      <w:lvlText w:val="%8"/>
      <w:lvlJc w:val="left"/>
      <w:pPr>
        <w:ind w:left="569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lvl w:ilvl="8" w:tplc="5F70B0EA">
      <w:start w:val="1"/>
      <w:numFmt w:val="lowerRoman"/>
      <w:lvlText w:val="%9"/>
      <w:lvlJc w:val="left"/>
      <w:pPr>
        <w:ind w:left="6415"/>
      </w:pPr>
      <w:rPr>
        <w:rFonts w:ascii="Cambria" w:eastAsia="Cambria" w:hAnsi="Cambria" w:cs="Cambria"/>
        <w:b w:val="0"/>
        <w:i w:val="0"/>
        <w:strike w:val="0"/>
        <w:dstrike w:val="0"/>
        <w:color w:val="FF0000"/>
        <w:sz w:val="24"/>
        <w:u w:val="none" w:color="000000"/>
        <w:bdr w:val="none" w:sz="0" w:space="0" w:color="auto"/>
        <w:shd w:val="clear" w:color="auto" w:fill="auto"/>
        <w:vertAlign w:val="baseline"/>
      </w:rPr>
    </w:lvl>
  </w:abstractNum>
  <w:abstractNum w:abstractNumId="26" w15:restartNumberingAfterBreak="0">
    <w:nsid w:val="67794BB0"/>
    <w:multiLevelType w:val="hybridMultilevel"/>
    <w:tmpl w:val="A8E62370"/>
    <w:lvl w:ilvl="0" w:tplc="AE1ACE96">
      <w:start w:val="1"/>
      <w:numFmt w:val="lowerLetter"/>
      <w:lvlText w:val="%1."/>
      <w:lvlJc w:val="left"/>
      <w:pPr>
        <w:ind w:left="886" w:firstLine="0"/>
      </w:pPr>
      <w:rPr>
        <w:rFonts w:ascii="Cambria" w:eastAsia="Cambria" w:hAnsi="Cambria" w:cs="Cambria" w:hint="default"/>
        <w:b w:val="0"/>
        <w:i w:val="0"/>
        <w:strike w:val="0"/>
        <w:dstrike w:val="0"/>
        <w:color w:val="000000"/>
        <w:sz w:val="24"/>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15:restartNumberingAfterBreak="0">
    <w:nsid w:val="72C12078"/>
    <w:multiLevelType w:val="hybridMultilevel"/>
    <w:tmpl w:val="B9D4ACD8"/>
    <w:lvl w:ilvl="0" w:tplc="9684E2A6">
      <w:start w:val="1"/>
      <w:numFmt w:val="decimal"/>
      <w:lvlText w:val="%1)"/>
      <w:lvlJc w:val="left"/>
      <w:pPr>
        <w:ind w:left="1446" w:hanging="585"/>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8" w15:restartNumberingAfterBreak="0">
    <w:nsid w:val="73AC686C"/>
    <w:multiLevelType w:val="hybridMultilevel"/>
    <w:tmpl w:val="7E42152E"/>
    <w:lvl w:ilvl="0" w:tplc="CE60E084">
      <w:start w:val="1"/>
      <w:numFmt w:val="decimal"/>
      <w:lvlText w:val="%1"/>
      <w:lvlJc w:val="left"/>
      <w:pPr>
        <w:ind w:left="3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B1F6D07E">
      <w:start w:val="1"/>
      <w:numFmt w:val="lowerLetter"/>
      <w:lvlText w:val="%2"/>
      <w:lvlJc w:val="left"/>
      <w:pPr>
        <w:ind w:left="643"/>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26B69412">
      <w:start w:val="1"/>
      <w:numFmt w:val="decimal"/>
      <w:lvlRestart w:val="0"/>
      <w:lvlText w:val="%3."/>
      <w:lvlJc w:val="left"/>
      <w:pPr>
        <w:ind w:left="1161"/>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0FCC654A">
      <w:start w:val="1"/>
      <w:numFmt w:val="decimal"/>
      <w:lvlText w:val="%4"/>
      <w:lvlJc w:val="left"/>
      <w:pPr>
        <w:ind w:left="19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478888AE">
      <w:start w:val="1"/>
      <w:numFmt w:val="lowerLetter"/>
      <w:lvlText w:val="%5"/>
      <w:lvlJc w:val="left"/>
      <w:pPr>
        <w:ind w:left="267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E00AA38A">
      <w:start w:val="1"/>
      <w:numFmt w:val="lowerRoman"/>
      <w:lvlText w:val="%6"/>
      <w:lvlJc w:val="left"/>
      <w:pPr>
        <w:ind w:left="339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8452BD64">
      <w:start w:val="1"/>
      <w:numFmt w:val="decimal"/>
      <w:lvlText w:val="%7"/>
      <w:lvlJc w:val="left"/>
      <w:pPr>
        <w:ind w:left="411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42B8E952">
      <w:start w:val="1"/>
      <w:numFmt w:val="lowerLetter"/>
      <w:lvlText w:val="%8"/>
      <w:lvlJc w:val="left"/>
      <w:pPr>
        <w:ind w:left="483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B3FEBB0C">
      <w:start w:val="1"/>
      <w:numFmt w:val="lowerRoman"/>
      <w:lvlText w:val="%9"/>
      <w:lvlJc w:val="left"/>
      <w:pPr>
        <w:ind w:left="555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23"/>
  </w:num>
  <w:num w:numId="3">
    <w:abstractNumId w:val="22"/>
  </w:num>
  <w:num w:numId="4">
    <w:abstractNumId w:val="28"/>
  </w:num>
  <w:num w:numId="5">
    <w:abstractNumId w:val="11"/>
  </w:num>
  <w:num w:numId="6">
    <w:abstractNumId w:val="0"/>
  </w:num>
  <w:num w:numId="7">
    <w:abstractNumId w:val="25"/>
  </w:num>
  <w:num w:numId="8">
    <w:abstractNumId w:val="15"/>
  </w:num>
  <w:num w:numId="9">
    <w:abstractNumId w:val="21"/>
  </w:num>
  <w:num w:numId="10">
    <w:abstractNumId w:val="10"/>
  </w:num>
  <w:num w:numId="11">
    <w:abstractNumId w:val="26"/>
  </w:num>
  <w:num w:numId="12">
    <w:abstractNumId w:val="7"/>
  </w:num>
  <w:num w:numId="13">
    <w:abstractNumId w:val="20"/>
  </w:num>
  <w:num w:numId="14">
    <w:abstractNumId w:val="6"/>
  </w:num>
  <w:num w:numId="15">
    <w:abstractNumId w:val="10"/>
  </w:num>
  <w:num w:numId="16">
    <w:abstractNumId w:val="10"/>
  </w:num>
  <w:num w:numId="17">
    <w:abstractNumId w:val="10"/>
  </w:num>
  <w:num w:numId="18">
    <w:abstractNumId w:val="10"/>
  </w:num>
  <w:num w:numId="19">
    <w:abstractNumId w:val="5"/>
  </w:num>
  <w:num w:numId="20">
    <w:abstractNumId w:val="10"/>
  </w:num>
  <w:num w:numId="21">
    <w:abstractNumId w:val="3"/>
  </w:num>
  <w:num w:numId="22">
    <w:abstractNumId w:val="16"/>
  </w:num>
  <w:num w:numId="23">
    <w:abstractNumId w:val="12"/>
  </w:num>
  <w:num w:numId="24">
    <w:abstractNumId w:val="17"/>
  </w:num>
  <w:num w:numId="25">
    <w:abstractNumId w:val="10"/>
  </w:num>
  <w:num w:numId="26">
    <w:abstractNumId w:val="10"/>
  </w:num>
  <w:num w:numId="27">
    <w:abstractNumId w:val="24"/>
  </w:num>
  <w:num w:numId="28">
    <w:abstractNumId w:val="8"/>
  </w:num>
  <w:num w:numId="29">
    <w:abstractNumId w:val="10"/>
  </w:num>
  <w:num w:numId="30">
    <w:abstractNumId w:val="14"/>
  </w:num>
  <w:num w:numId="31">
    <w:abstractNumId w:val="27"/>
  </w:num>
  <w:num w:numId="32">
    <w:abstractNumId w:val="13"/>
  </w:num>
  <w:num w:numId="33">
    <w:abstractNumId w:val="19"/>
  </w:num>
  <w:num w:numId="34">
    <w:abstractNumId w:val="18"/>
  </w:num>
  <w:num w:numId="35">
    <w:abstractNumId w:val="1"/>
  </w:num>
  <w:num w:numId="36">
    <w:abstractNumId w:val="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08"/>
    <w:rsid w:val="00002DEE"/>
    <w:rsid w:val="00003578"/>
    <w:rsid w:val="0000383C"/>
    <w:rsid w:val="00004851"/>
    <w:rsid w:val="00012A4C"/>
    <w:rsid w:val="00012C44"/>
    <w:rsid w:val="00022088"/>
    <w:rsid w:val="000312E0"/>
    <w:rsid w:val="0003131C"/>
    <w:rsid w:val="0004340D"/>
    <w:rsid w:val="000435D0"/>
    <w:rsid w:val="00044F83"/>
    <w:rsid w:val="000471DE"/>
    <w:rsid w:val="00051D9D"/>
    <w:rsid w:val="0007045E"/>
    <w:rsid w:val="000714F8"/>
    <w:rsid w:val="000756FA"/>
    <w:rsid w:val="0008191C"/>
    <w:rsid w:val="00084979"/>
    <w:rsid w:val="0008757A"/>
    <w:rsid w:val="000A71C1"/>
    <w:rsid w:val="000B7C5D"/>
    <w:rsid w:val="000C01A8"/>
    <w:rsid w:val="000D0EAA"/>
    <w:rsid w:val="000D7A82"/>
    <w:rsid w:val="000E4830"/>
    <w:rsid w:val="000F281F"/>
    <w:rsid w:val="0010286C"/>
    <w:rsid w:val="0011168B"/>
    <w:rsid w:val="00160537"/>
    <w:rsid w:val="00160830"/>
    <w:rsid w:val="00167C8D"/>
    <w:rsid w:val="00177EDD"/>
    <w:rsid w:val="001A5875"/>
    <w:rsid w:val="001A7C08"/>
    <w:rsid w:val="001D42A3"/>
    <w:rsid w:val="002210A9"/>
    <w:rsid w:val="00247BA9"/>
    <w:rsid w:val="00250A4F"/>
    <w:rsid w:val="002553AE"/>
    <w:rsid w:val="002600E4"/>
    <w:rsid w:val="002718D3"/>
    <w:rsid w:val="00272EFE"/>
    <w:rsid w:val="00273408"/>
    <w:rsid w:val="00275FEE"/>
    <w:rsid w:val="002938AF"/>
    <w:rsid w:val="00297AD0"/>
    <w:rsid w:val="002B7599"/>
    <w:rsid w:val="002D4525"/>
    <w:rsid w:val="002E671C"/>
    <w:rsid w:val="002F49F4"/>
    <w:rsid w:val="002F6BB5"/>
    <w:rsid w:val="0030551E"/>
    <w:rsid w:val="00310B2E"/>
    <w:rsid w:val="0031148F"/>
    <w:rsid w:val="00316318"/>
    <w:rsid w:val="00325469"/>
    <w:rsid w:val="00332673"/>
    <w:rsid w:val="0034651E"/>
    <w:rsid w:val="00346EAE"/>
    <w:rsid w:val="0037086D"/>
    <w:rsid w:val="0037379F"/>
    <w:rsid w:val="00382ABF"/>
    <w:rsid w:val="00390454"/>
    <w:rsid w:val="00391107"/>
    <w:rsid w:val="00392B3E"/>
    <w:rsid w:val="003A46DD"/>
    <w:rsid w:val="003A7A60"/>
    <w:rsid w:val="003B244F"/>
    <w:rsid w:val="003B2CA6"/>
    <w:rsid w:val="003C384F"/>
    <w:rsid w:val="003D576E"/>
    <w:rsid w:val="003D577C"/>
    <w:rsid w:val="003D5923"/>
    <w:rsid w:val="003E068B"/>
    <w:rsid w:val="003F0F86"/>
    <w:rsid w:val="00400BC0"/>
    <w:rsid w:val="00403759"/>
    <w:rsid w:val="00404737"/>
    <w:rsid w:val="00414C28"/>
    <w:rsid w:val="00415700"/>
    <w:rsid w:val="0042566E"/>
    <w:rsid w:val="00437816"/>
    <w:rsid w:val="004378BE"/>
    <w:rsid w:val="00437958"/>
    <w:rsid w:val="00454A27"/>
    <w:rsid w:val="00457ED3"/>
    <w:rsid w:val="00461428"/>
    <w:rsid w:val="00461AEA"/>
    <w:rsid w:val="00464FA8"/>
    <w:rsid w:val="0046632D"/>
    <w:rsid w:val="004769E6"/>
    <w:rsid w:val="0047729C"/>
    <w:rsid w:val="00491460"/>
    <w:rsid w:val="004930A0"/>
    <w:rsid w:val="004A39E8"/>
    <w:rsid w:val="004D7E17"/>
    <w:rsid w:val="004E107A"/>
    <w:rsid w:val="004E6DE2"/>
    <w:rsid w:val="004E72A3"/>
    <w:rsid w:val="004E7546"/>
    <w:rsid w:val="00501BFA"/>
    <w:rsid w:val="00515A75"/>
    <w:rsid w:val="00517F2A"/>
    <w:rsid w:val="00521D2B"/>
    <w:rsid w:val="00522DCA"/>
    <w:rsid w:val="0052637B"/>
    <w:rsid w:val="005509A9"/>
    <w:rsid w:val="00561047"/>
    <w:rsid w:val="00563FFA"/>
    <w:rsid w:val="00570C61"/>
    <w:rsid w:val="00584234"/>
    <w:rsid w:val="00590CF6"/>
    <w:rsid w:val="005D5CF4"/>
    <w:rsid w:val="00602E7E"/>
    <w:rsid w:val="0060562F"/>
    <w:rsid w:val="006108BE"/>
    <w:rsid w:val="00613672"/>
    <w:rsid w:val="00637AFB"/>
    <w:rsid w:val="006411DA"/>
    <w:rsid w:val="00641F72"/>
    <w:rsid w:val="00646DFA"/>
    <w:rsid w:val="00654AE9"/>
    <w:rsid w:val="00667F0C"/>
    <w:rsid w:val="00675F7E"/>
    <w:rsid w:val="00684191"/>
    <w:rsid w:val="00693032"/>
    <w:rsid w:val="00693945"/>
    <w:rsid w:val="006A78DC"/>
    <w:rsid w:val="006D086F"/>
    <w:rsid w:val="006D22FF"/>
    <w:rsid w:val="007018F5"/>
    <w:rsid w:val="00701CFB"/>
    <w:rsid w:val="007041E3"/>
    <w:rsid w:val="00730A8C"/>
    <w:rsid w:val="007505AC"/>
    <w:rsid w:val="00770857"/>
    <w:rsid w:val="00774E70"/>
    <w:rsid w:val="0078197F"/>
    <w:rsid w:val="007829BA"/>
    <w:rsid w:val="00790C70"/>
    <w:rsid w:val="00791FF1"/>
    <w:rsid w:val="00797F4C"/>
    <w:rsid w:val="007A0CFC"/>
    <w:rsid w:val="007A5E16"/>
    <w:rsid w:val="007A7B62"/>
    <w:rsid w:val="007B6705"/>
    <w:rsid w:val="007B687C"/>
    <w:rsid w:val="007C1DAE"/>
    <w:rsid w:val="007C47C7"/>
    <w:rsid w:val="007D30A0"/>
    <w:rsid w:val="007D312B"/>
    <w:rsid w:val="007E61C6"/>
    <w:rsid w:val="007F5C9B"/>
    <w:rsid w:val="007F6E95"/>
    <w:rsid w:val="008036B7"/>
    <w:rsid w:val="008106B8"/>
    <w:rsid w:val="00817037"/>
    <w:rsid w:val="0082268D"/>
    <w:rsid w:val="00853675"/>
    <w:rsid w:val="00854127"/>
    <w:rsid w:val="008574A1"/>
    <w:rsid w:val="008715E7"/>
    <w:rsid w:val="00881C0D"/>
    <w:rsid w:val="008A031C"/>
    <w:rsid w:val="008A1C27"/>
    <w:rsid w:val="008A1CBF"/>
    <w:rsid w:val="008A340F"/>
    <w:rsid w:val="008B50C3"/>
    <w:rsid w:val="008B7ACB"/>
    <w:rsid w:val="008C7A7F"/>
    <w:rsid w:val="008E0282"/>
    <w:rsid w:val="008E261D"/>
    <w:rsid w:val="008E7CF9"/>
    <w:rsid w:val="008F0966"/>
    <w:rsid w:val="008F169D"/>
    <w:rsid w:val="008F2FEE"/>
    <w:rsid w:val="008F67F3"/>
    <w:rsid w:val="00901BB8"/>
    <w:rsid w:val="009034B4"/>
    <w:rsid w:val="009071BA"/>
    <w:rsid w:val="009264B4"/>
    <w:rsid w:val="00926B2A"/>
    <w:rsid w:val="0096119F"/>
    <w:rsid w:val="00965109"/>
    <w:rsid w:val="0096557D"/>
    <w:rsid w:val="0098534C"/>
    <w:rsid w:val="009929C4"/>
    <w:rsid w:val="009B316D"/>
    <w:rsid w:val="009B46C0"/>
    <w:rsid w:val="009C27BB"/>
    <w:rsid w:val="009C5960"/>
    <w:rsid w:val="009D53E0"/>
    <w:rsid w:val="009E6A64"/>
    <w:rsid w:val="00A01BEF"/>
    <w:rsid w:val="00A02537"/>
    <w:rsid w:val="00A037C5"/>
    <w:rsid w:val="00A25DA2"/>
    <w:rsid w:val="00A5273D"/>
    <w:rsid w:val="00A529B2"/>
    <w:rsid w:val="00A5739D"/>
    <w:rsid w:val="00A664D7"/>
    <w:rsid w:val="00A66F44"/>
    <w:rsid w:val="00A95D1D"/>
    <w:rsid w:val="00A97EEB"/>
    <w:rsid w:val="00AA1EB9"/>
    <w:rsid w:val="00AB624A"/>
    <w:rsid w:val="00AC2F7C"/>
    <w:rsid w:val="00AE055F"/>
    <w:rsid w:val="00AE0C1E"/>
    <w:rsid w:val="00AF1CAD"/>
    <w:rsid w:val="00AF28CF"/>
    <w:rsid w:val="00B038A0"/>
    <w:rsid w:val="00B16B7B"/>
    <w:rsid w:val="00B17B42"/>
    <w:rsid w:val="00B2101E"/>
    <w:rsid w:val="00B21E1B"/>
    <w:rsid w:val="00B22D6D"/>
    <w:rsid w:val="00B25E2B"/>
    <w:rsid w:val="00B3741C"/>
    <w:rsid w:val="00B40E4E"/>
    <w:rsid w:val="00B4172A"/>
    <w:rsid w:val="00B460CB"/>
    <w:rsid w:val="00B53B2A"/>
    <w:rsid w:val="00B56FE4"/>
    <w:rsid w:val="00B64BEA"/>
    <w:rsid w:val="00B87BFB"/>
    <w:rsid w:val="00B960E5"/>
    <w:rsid w:val="00BB5283"/>
    <w:rsid w:val="00BC07AC"/>
    <w:rsid w:val="00BE7373"/>
    <w:rsid w:val="00BF6BA2"/>
    <w:rsid w:val="00C06EAD"/>
    <w:rsid w:val="00C122C0"/>
    <w:rsid w:val="00C13082"/>
    <w:rsid w:val="00C26C1C"/>
    <w:rsid w:val="00C31D47"/>
    <w:rsid w:val="00C44BF6"/>
    <w:rsid w:val="00C6065E"/>
    <w:rsid w:val="00C6290F"/>
    <w:rsid w:val="00C7636D"/>
    <w:rsid w:val="00C807F1"/>
    <w:rsid w:val="00C81618"/>
    <w:rsid w:val="00C82FA6"/>
    <w:rsid w:val="00C8790A"/>
    <w:rsid w:val="00CA046D"/>
    <w:rsid w:val="00CB2552"/>
    <w:rsid w:val="00CC2AF2"/>
    <w:rsid w:val="00CC4D44"/>
    <w:rsid w:val="00D07F10"/>
    <w:rsid w:val="00D14BE4"/>
    <w:rsid w:val="00D22734"/>
    <w:rsid w:val="00D22F5D"/>
    <w:rsid w:val="00D2660F"/>
    <w:rsid w:val="00D3061F"/>
    <w:rsid w:val="00D64389"/>
    <w:rsid w:val="00D65F89"/>
    <w:rsid w:val="00D72F6C"/>
    <w:rsid w:val="00D75956"/>
    <w:rsid w:val="00D845A9"/>
    <w:rsid w:val="00D85378"/>
    <w:rsid w:val="00D92C15"/>
    <w:rsid w:val="00D97227"/>
    <w:rsid w:val="00DA016C"/>
    <w:rsid w:val="00DA4467"/>
    <w:rsid w:val="00DC14A5"/>
    <w:rsid w:val="00DC519C"/>
    <w:rsid w:val="00DC5708"/>
    <w:rsid w:val="00DD0002"/>
    <w:rsid w:val="00DE45CC"/>
    <w:rsid w:val="00DF4AD4"/>
    <w:rsid w:val="00E1105B"/>
    <w:rsid w:val="00E12985"/>
    <w:rsid w:val="00E14041"/>
    <w:rsid w:val="00E26A72"/>
    <w:rsid w:val="00E42468"/>
    <w:rsid w:val="00E42D2A"/>
    <w:rsid w:val="00E509E6"/>
    <w:rsid w:val="00E5457A"/>
    <w:rsid w:val="00E605F7"/>
    <w:rsid w:val="00E63633"/>
    <w:rsid w:val="00E67C6A"/>
    <w:rsid w:val="00E73C1D"/>
    <w:rsid w:val="00E84DFB"/>
    <w:rsid w:val="00E8554B"/>
    <w:rsid w:val="00E92040"/>
    <w:rsid w:val="00EA16D9"/>
    <w:rsid w:val="00EB2558"/>
    <w:rsid w:val="00EB6AC8"/>
    <w:rsid w:val="00ED04AC"/>
    <w:rsid w:val="00EF2D9E"/>
    <w:rsid w:val="00EF764C"/>
    <w:rsid w:val="00F04028"/>
    <w:rsid w:val="00F065D9"/>
    <w:rsid w:val="00F30DEA"/>
    <w:rsid w:val="00F346A2"/>
    <w:rsid w:val="00F52568"/>
    <w:rsid w:val="00F525D4"/>
    <w:rsid w:val="00F673D4"/>
    <w:rsid w:val="00F72798"/>
    <w:rsid w:val="00F728CE"/>
    <w:rsid w:val="00F779EB"/>
    <w:rsid w:val="00F93397"/>
    <w:rsid w:val="00FA3C50"/>
    <w:rsid w:val="00FB6C6E"/>
    <w:rsid w:val="00FC0800"/>
    <w:rsid w:val="00FD227E"/>
    <w:rsid w:val="00FD5044"/>
    <w:rsid w:val="00F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352" w:lineRule="auto"/>
      <w:ind w:left="305" w:hanging="10"/>
      <w:jc w:val="both"/>
    </w:pPr>
    <w:rPr>
      <w:rFonts w:ascii="Cambria" w:eastAsia="Cambria" w:hAnsi="Cambria" w:cs="Cambria"/>
      <w:color w:val="000000"/>
      <w:sz w:val="24"/>
    </w:rPr>
  </w:style>
  <w:style w:type="paragraph" w:styleId="Judul1">
    <w:name w:val="heading 1"/>
    <w:next w:val="Normal"/>
    <w:link w:val="Judul1KAR"/>
    <w:uiPriority w:val="9"/>
    <w:unhideWhenUsed/>
    <w:qFormat/>
    <w:pPr>
      <w:keepNext/>
      <w:keepLines/>
      <w:numPr>
        <w:numId w:val="10"/>
      </w:numPr>
      <w:spacing w:after="168" w:line="245" w:lineRule="auto"/>
      <w:ind w:right="-15"/>
      <w:outlineLvl w:val="0"/>
    </w:pPr>
    <w:rPr>
      <w:rFonts w:ascii="Cambria" w:eastAsia="Cambria" w:hAnsi="Cambria" w:cs="Cambria"/>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Cambria" w:eastAsia="Cambria" w:hAnsi="Cambria" w:cs="Cambria"/>
      <w:b/>
      <w:color w:val="000000"/>
      <w:sz w:val="24"/>
    </w:rPr>
  </w:style>
  <w:style w:type="paragraph" w:customStyle="1" w:styleId="footnotedescription">
    <w:name w:val="footnote description"/>
    <w:next w:val="Normal"/>
    <w:link w:val="footnotedescriptionChar"/>
    <w:hidden/>
    <w:pPr>
      <w:spacing w:after="0" w:line="240" w:lineRule="auto"/>
      <w:ind w:left="3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ksCatatanKaki">
    <w:name w:val="footnote text"/>
    <w:basedOn w:val="Normal"/>
    <w:link w:val="TeksCatatanKakiKAR"/>
    <w:uiPriority w:val="99"/>
    <w:unhideWhenUsed/>
    <w:rsid w:val="00A01BEF"/>
    <w:pPr>
      <w:spacing w:after="0" w:line="240" w:lineRule="auto"/>
    </w:pPr>
    <w:rPr>
      <w:sz w:val="20"/>
      <w:szCs w:val="20"/>
    </w:rPr>
  </w:style>
  <w:style w:type="character" w:customStyle="1" w:styleId="TeksCatatanKakiKAR">
    <w:name w:val="Teks Catatan Kaki KAR"/>
    <w:basedOn w:val="FontParagrafDefault"/>
    <w:link w:val="TeksCatatanKaki"/>
    <w:uiPriority w:val="99"/>
    <w:rsid w:val="00A01BEF"/>
    <w:rPr>
      <w:rFonts w:ascii="Cambria" w:eastAsia="Cambria" w:hAnsi="Cambria" w:cs="Cambria"/>
      <w:color w:val="000000"/>
      <w:sz w:val="20"/>
      <w:szCs w:val="20"/>
    </w:rPr>
  </w:style>
  <w:style w:type="character" w:styleId="ReferensiCatatanKaki">
    <w:name w:val="footnote reference"/>
    <w:basedOn w:val="FontParagrafDefault"/>
    <w:uiPriority w:val="99"/>
    <w:semiHidden/>
    <w:unhideWhenUsed/>
    <w:rsid w:val="00A01BEF"/>
    <w:rPr>
      <w:vertAlign w:val="superscript"/>
    </w:rPr>
  </w:style>
  <w:style w:type="paragraph" w:styleId="DaftarParagraf">
    <w:name w:val="List Paragraph"/>
    <w:basedOn w:val="Normal"/>
    <w:uiPriority w:val="34"/>
    <w:qFormat/>
    <w:rsid w:val="0008191C"/>
    <w:pPr>
      <w:ind w:left="720"/>
      <w:contextualSpacing/>
    </w:pPr>
  </w:style>
  <w:style w:type="character" w:styleId="Hyperlink">
    <w:name w:val="Hyperlink"/>
    <w:uiPriority w:val="99"/>
    <w:unhideWhenUsed/>
    <w:rsid w:val="004E72A3"/>
    <w:rPr>
      <w:color w:val="0000FF"/>
      <w:u w:val="single"/>
    </w:rPr>
  </w:style>
  <w:style w:type="paragraph" w:styleId="HTMLSudahDiformat">
    <w:name w:val="HTML Preformatted"/>
    <w:basedOn w:val="Normal"/>
    <w:link w:val="HTMLSudahDiformatKAR"/>
    <w:uiPriority w:val="99"/>
    <w:semiHidden/>
    <w:unhideWhenUsed/>
    <w:rsid w:val="00DA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SudahDiformatKAR">
    <w:name w:val="HTML Sudah Diformat KAR"/>
    <w:basedOn w:val="FontParagrafDefault"/>
    <w:link w:val="HTMLSudahDiformat"/>
    <w:uiPriority w:val="99"/>
    <w:semiHidden/>
    <w:rsid w:val="00DA016C"/>
    <w:rPr>
      <w:rFonts w:ascii="Courier New" w:eastAsia="Times New Roman" w:hAnsi="Courier New" w:cs="Courier New"/>
      <w:sz w:val="20"/>
      <w:szCs w:val="20"/>
    </w:rPr>
  </w:style>
  <w:style w:type="character" w:styleId="ReferensiKomentar">
    <w:name w:val="annotation reference"/>
    <w:basedOn w:val="FontParagrafDefault"/>
    <w:uiPriority w:val="99"/>
    <w:semiHidden/>
    <w:unhideWhenUsed/>
    <w:rsid w:val="00390454"/>
    <w:rPr>
      <w:sz w:val="16"/>
      <w:szCs w:val="16"/>
    </w:rPr>
  </w:style>
  <w:style w:type="paragraph" w:styleId="TeksKomentar">
    <w:name w:val="annotation text"/>
    <w:basedOn w:val="Normal"/>
    <w:link w:val="TeksKomentarKAR"/>
    <w:uiPriority w:val="99"/>
    <w:semiHidden/>
    <w:unhideWhenUsed/>
    <w:rsid w:val="00390454"/>
    <w:pPr>
      <w:spacing w:line="240" w:lineRule="auto"/>
    </w:pPr>
    <w:rPr>
      <w:sz w:val="20"/>
      <w:szCs w:val="20"/>
    </w:rPr>
  </w:style>
  <w:style w:type="character" w:customStyle="1" w:styleId="TeksKomentarKAR">
    <w:name w:val="Teks Komentar KAR"/>
    <w:basedOn w:val="FontParagrafDefault"/>
    <w:link w:val="TeksKomentar"/>
    <w:uiPriority w:val="99"/>
    <w:semiHidden/>
    <w:rsid w:val="00390454"/>
    <w:rPr>
      <w:rFonts w:ascii="Cambria" w:eastAsia="Cambria" w:hAnsi="Cambria" w:cs="Cambria"/>
      <w:color w:val="000000"/>
      <w:sz w:val="20"/>
      <w:szCs w:val="20"/>
    </w:rPr>
  </w:style>
  <w:style w:type="paragraph" w:styleId="SubjekKomentar">
    <w:name w:val="annotation subject"/>
    <w:basedOn w:val="TeksKomentar"/>
    <w:next w:val="TeksKomentar"/>
    <w:link w:val="SubjekKomentarKAR"/>
    <w:uiPriority w:val="99"/>
    <w:semiHidden/>
    <w:unhideWhenUsed/>
    <w:rsid w:val="00390454"/>
    <w:rPr>
      <w:b/>
      <w:bCs/>
    </w:rPr>
  </w:style>
  <w:style w:type="character" w:customStyle="1" w:styleId="SubjekKomentarKAR">
    <w:name w:val="Subjek Komentar KAR"/>
    <w:basedOn w:val="TeksKomentarKAR"/>
    <w:link w:val="SubjekKomentar"/>
    <w:uiPriority w:val="99"/>
    <w:semiHidden/>
    <w:rsid w:val="00390454"/>
    <w:rPr>
      <w:rFonts w:ascii="Cambria" w:eastAsia="Cambria" w:hAnsi="Cambria" w:cs="Cambria"/>
      <w:b/>
      <w:bCs/>
      <w:color w:val="000000"/>
      <w:sz w:val="20"/>
      <w:szCs w:val="20"/>
    </w:rPr>
  </w:style>
  <w:style w:type="paragraph" w:styleId="TeksBalon">
    <w:name w:val="Balloon Text"/>
    <w:basedOn w:val="Normal"/>
    <w:link w:val="TeksBalonKAR"/>
    <w:uiPriority w:val="99"/>
    <w:semiHidden/>
    <w:unhideWhenUsed/>
    <w:rsid w:val="00390454"/>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90454"/>
    <w:rPr>
      <w:rFonts w:ascii="Segoe UI" w:eastAsia="Cambria" w:hAnsi="Segoe UI" w:cs="Segoe UI"/>
      <w:color w:val="000000"/>
      <w:sz w:val="18"/>
      <w:szCs w:val="18"/>
    </w:rPr>
  </w:style>
  <w:style w:type="paragraph" w:styleId="Footer">
    <w:name w:val="footer"/>
    <w:basedOn w:val="Normal"/>
    <w:link w:val="FooterKAR"/>
    <w:uiPriority w:val="99"/>
    <w:unhideWhenUsed/>
    <w:rsid w:val="008F67F3"/>
    <w:pPr>
      <w:tabs>
        <w:tab w:val="center" w:pos="4513"/>
        <w:tab w:val="right" w:pos="9026"/>
      </w:tabs>
      <w:spacing w:after="0" w:line="240" w:lineRule="auto"/>
    </w:pPr>
  </w:style>
  <w:style w:type="character" w:customStyle="1" w:styleId="FooterKAR">
    <w:name w:val="Footer KAR"/>
    <w:basedOn w:val="FontParagrafDefault"/>
    <w:link w:val="Footer"/>
    <w:uiPriority w:val="99"/>
    <w:rsid w:val="008F67F3"/>
    <w:rPr>
      <w:rFonts w:ascii="Cambria" w:eastAsia="Cambria" w:hAnsi="Cambria" w:cs="Cambria"/>
      <w:color w:val="000000"/>
      <w:sz w:val="24"/>
    </w:rPr>
  </w:style>
  <w:style w:type="paragraph" w:styleId="Header">
    <w:name w:val="header"/>
    <w:basedOn w:val="Normal"/>
    <w:link w:val="HeaderKAR"/>
    <w:uiPriority w:val="99"/>
    <w:unhideWhenUsed/>
    <w:rsid w:val="00C06EAD"/>
    <w:pPr>
      <w:tabs>
        <w:tab w:val="center" w:pos="4513"/>
        <w:tab w:val="right" w:pos="9026"/>
      </w:tabs>
      <w:spacing w:after="0" w:line="240" w:lineRule="auto"/>
    </w:pPr>
  </w:style>
  <w:style w:type="character" w:customStyle="1" w:styleId="HeaderKAR">
    <w:name w:val="Header KAR"/>
    <w:basedOn w:val="FontParagrafDefault"/>
    <w:link w:val="Header"/>
    <w:uiPriority w:val="99"/>
    <w:rsid w:val="00C06EAD"/>
    <w:rPr>
      <w:rFonts w:ascii="Cambria" w:eastAsia="Cambria" w:hAnsi="Cambria" w:cs="Cambria"/>
      <w:color w:val="000000"/>
      <w:sz w:val="24"/>
    </w:rPr>
  </w:style>
  <w:style w:type="character" w:styleId="Menyebutkan">
    <w:name w:val="Mention"/>
    <w:basedOn w:val="FontParagrafDefault"/>
    <w:uiPriority w:val="99"/>
    <w:semiHidden/>
    <w:unhideWhenUsed/>
    <w:rsid w:val="00C7636D"/>
    <w:rPr>
      <w:color w:val="2B579A"/>
      <w:shd w:val="clear" w:color="auto" w:fill="E6E6E6"/>
    </w:rPr>
  </w:style>
  <w:style w:type="paragraph" w:customStyle="1" w:styleId="Default">
    <w:name w:val="Default"/>
    <w:rsid w:val="0047729C"/>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814">
      <w:bodyDiv w:val="1"/>
      <w:marLeft w:val="0"/>
      <w:marRight w:val="0"/>
      <w:marTop w:val="0"/>
      <w:marBottom w:val="0"/>
      <w:divBdr>
        <w:top w:val="none" w:sz="0" w:space="0" w:color="auto"/>
        <w:left w:val="none" w:sz="0" w:space="0" w:color="auto"/>
        <w:bottom w:val="none" w:sz="0" w:space="0" w:color="auto"/>
        <w:right w:val="none" w:sz="0" w:space="0" w:color="auto"/>
      </w:divBdr>
    </w:div>
    <w:div w:id="1183783776">
      <w:bodyDiv w:val="1"/>
      <w:marLeft w:val="0"/>
      <w:marRight w:val="0"/>
      <w:marTop w:val="0"/>
      <w:marBottom w:val="0"/>
      <w:divBdr>
        <w:top w:val="none" w:sz="0" w:space="0" w:color="auto"/>
        <w:left w:val="none" w:sz="0" w:space="0" w:color="auto"/>
        <w:bottom w:val="none" w:sz="0" w:space="0" w:color="auto"/>
        <w:right w:val="none" w:sz="0" w:space="0" w:color="auto"/>
      </w:divBdr>
    </w:div>
    <w:div w:id="1200897744">
      <w:bodyDiv w:val="1"/>
      <w:marLeft w:val="0"/>
      <w:marRight w:val="0"/>
      <w:marTop w:val="0"/>
      <w:marBottom w:val="0"/>
      <w:divBdr>
        <w:top w:val="none" w:sz="0" w:space="0" w:color="auto"/>
        <w:left w:val="none" w:sz="0" w:space="0" w:color="auto"/>
        <w:bottom w:val="none" w:sz="0" w:space="0" w:color="auto"/>
        <w:right w:val="none" w:sz="0" w:space="0" w:color="auto"/>
      </w:divBdr>
    </w:div>
    <w:div w:id="1283852492">
      <w:bodyDiv w:val="1"/>
      <w:marLeft w:val="0"/>
      <w:marRight w:val="0"/>
      <w:marTop w:val="0"/>
      <w:marBottom w:val="0"/>
      <w:divBdr>
        <w:top w:val="none" w:sz="0" w:space="0" w:color="auto"/>
        <w:left w:val="none" w:sz="0" w:space="0" w:color="auto"/>
        <w:bottom w:val="none" w:sz="0" w:space="0" w:color="auto"/>
        <w:right w:val="none" w:sz="0" w:space="0" w:color="auto"/>
      </w:divBdr>
    </w:div>
    <w:div w:id="207862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klinik/detail/lt51fb46e7a8edc/cara-menentukan-adanya-kerugian-keuangan-negar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hukumonline.com/klinik/detail/lt51fb46e7a8edc/cara-menentukan-adanya-%20kerugian-keuangan-neg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2BB9-182D-47A7-A5F2-AAA129A5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7968</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2017-03-27T02:23:00Z</dcterms:created>
  <dcterms:modified xsi:type="dcterms:W3CDTF">2018-01-02T05:21:00Z</dcterms:modified>
</cp:coreProperties>
</file>